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D7" w:rsidRDefault="00B13E0A">
      <w:pPr>
        <w:numPr>
          <w:ilvl w:val="0"/>
          <w:numId w:val="1"/>
        </w:numPr>
        <w:tabs>
          <w:tab w:val="left" w:pos="1960"/>
        </w:tabs>
        <w:ind w:left="1960" w:hanging="28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Что такое Российское движение школьников (РДШ)?</w:t>
      </w:r>
    </w:p>
    <w:p w:rsidR="002624D7" w:rsidRDefault="002624D7">
      <w:pPr>
        <w:spacing w:line="324" w:lineRule="exact"/>
        <w:rPr>
          <w:sz w:val="24"/>
          <w:szCs w:val="24"/>
        </w:rPr>
      </w:pPr>
    </w:p>
    <w:p w:rsidR="002624D7" w:rsidRDefault="00B13E0A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История создания РДШ</w:t>
      </w:r>
    </w:p>
    <w:p w:rsidR="002624D7" w:rsidRDefault="002624D7">
      <w:pPr>
        <w:spacing w:line="13" w:lineRule="exact"/>
        <w:rPr>
          <w:sz w:val="24"/>
          <w:szCs w:val="24"/>
        </w:rPr>
      </w:pPr>
    </w:p>
    <w:p w:rsidR="002624D7" w:rsidRDefault="00B13E0A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29 октября 2015 года Президент Российской Федерации Владимир Владимирович Путин подписал указ о создании общероссийской общественно-государственной детско-юношеской организации </w:t>
      </w:r>
      <w:r>
        <w:rPr>
          <w:rFonts w:eastAsia="Times New Roman"/>
          <w:sz w:val="28"/>
          <w:szCs w:val="28"/>
        </w:rPr>
        <w:t>«Российское движение школьников» (далее – РДШ). 18 мая 2016 года состоялся первый съезд Российского движения школьников (РДШ) на базе МГУ имени М.В. Ломоносова, где были определены целевые ориентиры, избран состав координационного совета и утверждена симво</w:t>
      </w:r>
      <w:r>
        <w:rPr>
          <w:rFonts w:eastAsia="Times New Roman"/>
          <w:sz w:val="28"/>
          <w:szCs w:val="28"/>
        </w:rPr>
        <w:t>лика движения.</w:t>
      </w:r>
    </w:p>
    <w:p w:rsidR="002624D7" w:rsidRDefault="002624D7">
      <w:pPr>
        <w:spacing w:line="5" w:lineRule="exact"/>
        <w:rPr>
          <w:sz w:val="24"/>
          <w:szCs w:val="24"/>
        </w:rPr>
      </w:pPr>
    </w:p>
    <w:p w:rsidR="002624D7" w:rsidRDefault="00B13E0A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Устав РДШ</w:t>
      </w:r>
    </w:p>
    <w:p w:rsidR="002624D7" w:rsidRDefault="002624D7">
      <w:pPr>
        <w:spacing w:line="13" w:lineRule="exact"/>
        <w:rPr>
          <w:sz w:val="24"/>
          <w:szCs w:val="24"/>
        </w:rPr>
      </w:pPr>
    </w:p>
    <w:p w:rsidR="002624D7" w:rsidRDefault="00B13E0A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учредительном съезде РДШ был принят Устав организации. В документе сообщается, что РДШ работает на основе самоуправления, равноправия, добровольного участия, гласности и законности. Согласно Уставу высший руководящий орган орг</w:t>
      </w:r>
      <w:r>
        <w:rPr>
          <w:rFonts w:eastAsia="Times New Roman"/>
          <w:sz w:val="28"/>
          <w:szCs w:val="28"/>
        </w:rPr>
        <w:t>анизации – Съезд, который созывается раз в три года.</w:t>
      </w:r>
    </w:p>
    <w:p w:rsidR="002624D7" w:rsidRDefault="002624D7">
      <w:pPr>
        <w:spacing w:line="1" w:lineRule="exact"/>
        <w:rPr>
          <w:sz w:val="24"/>
          <w:szCs w:val="24"/>
        </w:rPr>
      </w:pPr>
    </w:p>
    <w:p w:rsidR="002624D7" w:rsidRDefault="00B13E0A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Эмблема РДШ</w:t>
      </w:r>
    </w:p>
    <w:p w:rsidR="002624D7" w:rsidRDefault="002624D7">
      <w:pPr>
        <w:spacing w:line="13" w:lineRule="exact"/>
        <w:rPr>
          <w:sz w:val="24"/>
          <w:szCs w:val="24"/>
        </w:rPr>
      </w:pPr>
    </w:p>
    <w:p w:rsidR="002624D7" w:rsidRDefault="00B13E0A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Состоит из трёх пересекающихся кругов цвета российского триколора. Их пересечение символизирует единство подхода к развитию и деятельности РДШ. В центре эмблемы, внутри пересечения, находит</w:t>
      </w:r>
      <w:r>
        <w:rPr>
          <w:rFonts w:eastAsia="Times New Roman"/>
          <w:sz w:val="28"/>
          <w:szCs w:val="28"/>
        </w:rPr>
        <w:t>ся книга – символ знаний.</w:t>
      </w:r>
    </w:p>
    <w:p w:rsidR="002624D7" w:rsidRDefault="002624D7">
      <w:pPr>
        <w:spacing w:line="3" w:lineRule="exact"/>
        <w:rPr>
          <w:sz w:val="24"/>
          <w:szCs w:val="24"/>
        </w:rPr>
      </w:pPr>
    </w:p>
    <w:p w:rsidR="002624D7" w:rsidRDefault="00B13E0A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Песня РДШ</w:t>
      </w:r>
    </w:p>
    <w:p w:rsidR="002624D7" w:rsidRDefault="002624D7">
      <w:pPr>
        <w:spacing w:line="13" w:lineRule="exact"/>
        <w:rPr>
          <w:sz w:val="24"/>
          <w:szCs w:val="24"/>
        </w:rPr>
      </w:pPr>
    </w:p>
    <w:p w:rsidR="002624D7" w:rsidRDefault="00B13E0A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Музыку песни движения написал Игорь Крутой, а слова Джахан Поллыева.</w:t>
      </w:r>
    </w:p>
    <w:p w:rsidR="002624D7" w:rsidRDefault="002624D7">
      <w:pPr>
        <w:spacing w:line="2" w:lineRule="exact"/>
        <w:rPr>
          <w:sz w:val="24"/>
          <w:szCs w:val="24"/>
        </w:rPr>
      </w:pPr>
    </w:p>
    <w:p w:rsidR="002624D7" w:rsidRDefault="00B13E0A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Цель РДШ</w:t>
      </w:r>
    </w:p>
    <w:p w:rsidR="002624D7" w:rsidRDefault="002624D7">
      <w:pPr>
        <w:spacing w:line="14" w:lineRule="exact"/>
        <w:rPr>
          <w:sz w:val="24"/>
          <w:szCs w:val="24"/>
        </w:rPr>
      </w:pPr>
    </w:p>
    <w:p w:rsidR="002624D7" w:rsidRDefault="00B13E0A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Российского движения школьников – совершенствование государственной политики в области воспитания подрастающего поколения; содействие</w:t>
      </w:r>
      <w:r>
        <w:rPr>
          <w:rFonts w:eastAsia="Times New Roman"/>
          <w:sz w:val="28"/>
          <w:szCs w:val="28"/>
        </w:rPr>
        <w:t xml:space="preserve"> формированию личности на основе присущей российскому обществу системы ценностей.</w:t>
      </w:r>
    </w:p>
    <w:p w:rsidR="002624D7" w:rsidRDefault="002624D7">
      <w:pPr>
        <w:spacing w:line="17" w:lineRule="exact"/>
        <w:rPr>
          <w:sz w:val="24"/>
          <w:szCs w:val="24"/>
        </w:rPr>
      </w:pPr>
    </w:p>
    <w:p w:rsidR="002624D7" w:rsidRDefault="00B13E0A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деятельности организации реализуется через следующие направления: личностное развитие; гражданская активность; военно-патриотическое; информационно-медийное направление</w:t>
      </w:r>
      <w:r>
        <w:rPr>
          <w:rFonts w:eastAsia="Times New Roman"/>
          <w:sz w:val="28"/>
          <w:szCs w:val="28"/>
        </w:rPr>
        <w:t>.</w:t>
      </w:r>
    </w:p>
    <w:p w:rsidR="002624D7" w:rsidRDefault="002624D7">
      <w:pPr>
        <w:spacing w:line="1" w:lineRule="exact"/>
        <w:rPr>
          <w:sz w:val="24"/>
          <w:szCs w:val="24"/>
        </w:rPr>
      </w:pPr>
    </w:p>
    <w:p w:rsidR="002624D7" w:rsidRDefault="00B13E0A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Направления деятельности РДШ</w:t>
      </w:r>
    </w:p>
    <w:p w:rsidR="002624D7" w:rsidRDefault="002624D7">
      <w:pPr>
        <w:spacing w:line="16" w:lineRule="exact"/>
        <w:rPr>
          <w:sz w:val="24"/>
          <w:szCs w:val="24"/>
        </w:rPr>
      </w:pPr>
    </w:p>
    <w:p w:rsidR="002624D7" w:rsidRDefault="00B13E0A">
      <w:pPr>
        <w:spacing w:line="234" w:lineRule="auto"/>
        <w:ind w:left="260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– «Личностное развитие» (творческое развитие, популяризация профессий, популяризация здорового образа жизни среди школьников);</w:t>
      </w:r>
    </w:p>
    <w:p w:rsidR="002624D7" w:rsidRDefault="002624D7">
      <w:pPr>
        <w:spacing w:line="15" w:lineRule="exact"/>
        <w:rPr>
          <w:sz w:val="24"/>
          <w:szCs w:val="24"/>
        </w:rPr>
      </w:pPr>
    </w:p>
    <w:p w:rsidR="002624D7" w:rsidRDefault="00B13E0A">
      <w:pPr>
        <w:spacing w:line="237" w:lineRule="auto"/>
        <w:ind w:left="26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– «Гражданская активность» (культурное, социальное, событийное волонтерство, архивно-поисковая </w:t>
      </w:r>
      <w:r>
        <w:rPr>
          <w:rFonts w:eastAsia="Times New Roman"/>
          <w:sz w:val="28"/>
          <w:szCs w:val="28"/>
        </w:rPr>
        <w:t>работа, изучение истории и краеведения, в рамках данного направления также активно развивается движение юных экологов);</w:t>
      </w:r>
    </w:p>
    <w:p w:rsidR="002624D7" w:rsidRDefault="002624D7">
      <w:pPr>
        <w:spacing w:line="17" w:lineRule="exact"/>
        <w:rPr>
          <w:sz w:val="24"/>
          <w:szCs w:val="24"/>
        </w:rPr>
      </w:pPr>
    </w:p>
    <w:p w:rsidR="002624D7" w:rsidRDefault="00B13E0A">
      <w:pPr>
        <w:spacing w:line="237" w:lineRule="auto"/>
        <w:ind w:left="26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– «Информационно-медийное направление» (освещение деятельности РДШ через школьные медиа-центры, «Большую детскую редакцию»). Обучение и</w:t>
      </w:r>
      <w:r>
        <w:rPr>
          <w:rFonts w:eastAsia="Times New Roman"/>
          <w:sz w:val="28"/>
          <w:szCs w:val="28"/>
        </w:rPr>
        <w:t xml:space="preserve"> практика юных журналистов, создание и распространение информационных материалов через «Классное радио»;</w:t>
      </w:r>
    </w:p>
    <w:p w:rsidR="002624D7" w:rsidRDefault="002624D7">
      <w:pPr>
        <w:spacing w:line="14" w:lineRule="exact"/>
        <w:rPr>
          <w:sz w:val="24"/>
          <w:szCs w:val="24"/>
        </w:rPr>
      </w:pPr>
    </w:p>
    <w:p w:rsidR="002624D7" w:rsidRDefault="00B13E0A">
      <w:pPr>
        <w:spacing w:line="234" w:lineRule="auto"/>
        <w:ind w:left="26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– «Военно-патриотическое направление» (военно-патриотические клубы, созданные на базе образовательных организаций, и сопровождение уже</w:t>
      </w:r>
    </w:p>
    <w:p w:rsidR="002624D7" w:rsidRDefault="002624D7">
      <w:pPr>
        <w:sectPr w:rsidR="002624D7">
          <w:pgSz w:w="11900" w:h="16838"/>
          <w:pgMar w:top="1132" w:right="846" w:bottom="653" w:left="1440" w:header="0" w:footer="0" w:gutter="0"/>
          <w:cols w:space="720" w:equalWidth="0">
            <w:col w:w="9620"/>
          </w:cols>
        </w:sectPr>
      </w:pPr>
    </w:p>
    <w:p w:rsidR="002624D7" w:rsidRDefault="00B13E0A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существующих из числа отрядов юных армейцев, спасателей, казаков, пограничников, друзей полиции и инспекторов дорожного движения).</w:t>
      </w:r>
    </w:p>
    <w:p w:rsidR="002624D7" w:rsidRDefault="002624D7">
      <w:pPr>
        <w:spacing w:line="323" w:lineRule="exact"/>
        <w:rPr>
          <w:sz w:val="20"/>
          <w:szCs w:val="20"/>
        </w:rPr>
      </w:pPr>
    </w:p>
    <w:p w:rsidR="002624D7" w:rsidRDefault="00B13E0A">
      <w:pPr>
        <w:numPr>
          <w:ilvl w:val="1"/>
          <w:numId w:val="3"/>
        </w:numPr>
        <w:tabs>
          <w:tab w:val="left" w:pos="3360"/>
        </w:tabs>
        <w:ind w:left="3360" w:hanging="27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Вы спрашивали – мы отвечаем</w:t>
      </w:r>
    </w:p>
    <w:p w:rsidR="002624D7" w:rsidRDefault="002624D7">
      <w:pPr>
        <w:spacing w:line="321" w:lineRule="exact"/>
        <w:rPr>
          <w:rFonts w:eastAsia="Times New Roman"/>
          <w:b/>
          <w:bCs/>
          <w:sz w:val="28"/>
          <w:szCs w:val="28"/>
        </w:rPr>
      </w:pPr>
    </w:p>
    <w:p w:rsidR="002624D7" w:rsidRDefault="00B13E0A">
      <w:pPr>
        <w:numPr>
          <w:ilvl w:val="0"/>
          <w:numId w:val="4"/>
        </w:numPr>
        <w:tabs>
          <w:tab w:val="left" w:pos="1100"/>
        </w:tabs>
        <w:ind w:left="1100" w:hanging="272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Чем занимается РДШ?</w:t>
      </w:r>
    </w:p>
    <w:p w:rsidR="002624D7" w:rsidRDefault="002624D7">
      <w:pPr>
        <w:spacing w:line="13" w:lineRule="exact"/>
        <w:rPr>
          <w:sz w:val="20"/>
          <w:szCs w:val="20"/>
        </w:rPr>
      </w:pPr>
    </w:p>
    <w:p w:rsidR="002624D7" w:rsidRDefault="00B13E0A">
      <w:pPr>
        <w:spacing w:line="237" w:lineRule="auto"/>
        <w:ind w:left="260" w:firstLine="63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Деятельность Российского движения школьников </w:t>
      </w:r>
      <w:r>
        <w:rPr>
          <w:rFonts w:eastAsia="Times New Roman"/>
          <w:sz w:val="28"/>
          <w:szCs w:val="28"/>
        </w:rPr>
        <w:t>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</w:t>
      </w:r>
    </w:p>
    <w:p w:rsidR="002624D7" w:rsidRDefault="002624D7">
      <w:pPr>
        <w:spacing w:line="3" w:lineRule="exact"/>
        <w:rPr>
          <w:sz w:val="20"/>
          <w:szCs w:val="20"/>
        </w:rPr>
      </w:pPr>
    </w:p>
    <w:p w:rsidR="002624D7" w:rsidRDefault="00B13E0A">
      <w:pPr>
        <w:numPr>
          <w:ilvl w:val="0"/>
          <w:numId w:val="5"/>
        </w:numPr>
        <w:tabs>
          <w:tab w:val="left" w:pos="1100"/>
        </w:tabs>
        <w:ind w:left="1100" w:hanging="272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Зачем школьникам участвовать в движении?</w:t>
      </w:r>
    </w:p>
    <w:p w:rsidR="002624D7" w:rsidRDefault="002624D7">
      <w:pPr>
        <w:spacing w:line="13" w:lineRule="exact"/>
        <w:rPr>
          <w:sz w:val="20"/>
          <w:szCs w:val="20"/>
        </w:rPr>
      </w:pPr>
    </w:p>
    <w:p w:rsidR="002624D7" w:rsidRDefault="00B13E0A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Это необходимо, чтобы школьники знали и чтили историю стра</w:t>
      </w:r>
      <w:r>
        <w:rPr>
          <w:rFonts w:eastAsia="Times New Roman"/>
          <w:sz w:val="28"/>
          <w:szCs w:val="28"/>
        </w:rPr>
        <w:t>ны и родного края, были патриотами, принимали участие в различных мероприятиях, умели работать в коллективе и развивали лидерские качества.</w:t>
      </w:r>
    </w:p>
    <w:p w:rsidR="002624D7" w:rsidRDefault="00B13E0A">
      <w:pPr>
        <w:numPr>
          <w:ilvl w:val="0"/>
          <w:numId w:val="6"/>
        </w:numPr>
        <w:tabs>
          <w:tab w:val="left" w:pos="1100"/>
        </w:tabs>
        <w:ind w:left="1100" w:hanging="272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Как вступить в движение?</w:t>
      </w:r>
    </w:p>
    <w:p w:rsidR="002624D7" w:rsidRDefault="002624D7">
      <w:pPr>
        <w:spacing w:line="13" w:lineRule="exact"/>
        <w:rPr>
          <w:sz w:val="20"/>
          <w:szCs w:val="20"/>
        </w:rPr>
      </w:pPr>
    </w:p>
    <w:p w:rsidR="002624D7" w:rsidRDefault="00B13E0A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Участником РДШ может стать любой школьник старше 8 лет. Дети и родители самостоятельно </w:t>
      </w:r>
      <w:r>
        <w:rPr>
          <w:rFonts w:eastAsia="Times New Roman"/>
          <w:sz w:val="28"/>
          <w:szCs w:val="28"/>
        </w:rPr>
        <w:t>принимают решение об участии в проектах РДШ.</w:t>
      </w:r>
    </w:p>
    <w:p w:rsidR="002624D7" w:rsidRDefault="002624D7">
      <w:pPr>
        <w:spacing w:line="2" w:lineRule="exact"/>
        <w:rPr>
          <w:sz w:val="20"/>
          <w:szCs w:val="20"/>
        </w:rPr>
      </w:pPr>
    </w:p>
    <w:p w:rsidR="002624D7" w:rsidRDefault="00B13E0A">
      <w:pPr>
        <w:numPr>
          <w:ilvl w:val="0"/>
          <w:numId w:val="7"/>
        </w:numPr>
        <w:tabs>
          <w:tab w:val="left" w:pos="1100"/>
        </w:tabs>
        <w:ind w:left="1100" w:hanging="272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Какова структура РДШ?</w:t>
      </w:r>
    </w:p>
    <w:p w:rsidR="002624D7" w:rsidRDefault="002624D7">
      <w:pPr>
        <w:spacing w:line="13" w:lineRule="exact"/>
        <w:rPr>
          <w:sz w:val="20"/>
          <w:szCs w:val="20"/>
        </w:rPr>
      </w:pPr>
    </w:p>
    <w:p w:rsidR="002624D7" w:rsidRDefault="00B13E0A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движение входят отделения разного уровня: первичные, муниципальные, региональные, общероссийское.</w:t>
      </w:r>
    </w:p>
    <w:p w:rsidR="002624D7" w:rsidRDefault="002624D7">
      <w:pPr>
        <w:spacing w:line="339" w:lineRule="exact"/>
        <w:rPr>
          <w:sz w:val="20"/>
          <w:szCs w:val="20"/>
        </w:rPr>
      </w:pPr>
    </w:p>
    <w:p w:rsidR="002624D7" w:rsidRDefault="00B13E0A">
      <w:pPr>
        <w:numPr>
          <w:ilvl w:val="2"/>
          <w:numId w:val="8"/>
        </w:numPr>
        <w:tabs>
          <w:tab w:val="left" w:pos="1892"/>
        </w:tabs>
        <w:spacing w:line="234" w:lineRule="auto"/>
        <w:ind w:left="2300" w:right="800" w:hanging="6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Пути эффективного взаимодействия РДШ и детских и молодежных общественных объединений</w:t>
      </w:r>
    </w:p>
    <w:p w:rsidR="002624D7" w:rsidRDefault="002624D7">
      <w:pPr>
        <w:spacing w:line="336" w:lineRule="exact"/>
        <w:rPr>
          <w:rFonts w:eastAsia="Times New Roman"/>
          <w:b/>
          <w:bCs/>
          <w:sz w:val="28"/>
          <w:szCs w:val="28"/>
        </w:rPr>
      </w:pPr>
    </w:p>
    <w:p w:rsidR="002624D7" w:rsidRDefault="00B13E0A">
      <w:pPr>
        <w:numPr>
          <w:ilvl w:val="1"/>
          <w:numId w:val="8"/>
        </w:numPr>
        <w:tabs>
          <w:tab w:val="left" w:pos="1239"/>
        </w:tabs>
        <w:spacing w:line="238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основе деятельности Российского движения школьников лежат демократические принципы и ценности. Одной из важнейших задач РДШ является налаживание диалога и эффективного взаимодействия с другими детскими и молодежными общественными объединениями с целью созд</w:t>
      </w:r>
      <w:r>
        <w:rPr>
          <w:rFonts w:eastAsia="Times New Roman"/>
          <w:sz w:val="28"/>
          <w:szCs w:val="28"/>
        </w:rPr>
        <w:t>ания единого воспитательного пространства страны и формирования у подрастающего поколения базовых национальных ценностей. Поэтому РДШ</w:t>
      </w:r>
    </w:p>
    <w:p w:rsidR="002624D7" w:rsidRDefault="002624D7">
      <w:pPr>
        <w:spacing w:line="16" w:lineRule="exact"/>
        <w:rPr>
          <w:rFonts w:eastAsia="Times New Roman"/>
          <w:sz w:val="28"/>
          <w:szCs w:val="28"/>
        </w:rPr>
      </w:pPr>
    </w:p>
    <w:p w:rsidR="002624D7" w:rsidRDefault="00B13E0A">
      <w:pPr>
        <w:numPr>
          <w:ilvl w:val="0"/>
          <w:numId w:val="8"/>
        </w:numPr>
        <w:tabs>
          <w:tab w:val="left" w:pos="713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своей деятельности придерживается принципов информационной открытости, оперативной обратной связи с гражданами и организа</w:t>
      </w:r>
      <w:r>
        <w:rPr>
          <w:rFonts w:eastAsia="Times New Roman"/>
          <w:sz w:val="28"/>
          <w:szCs w:val="28"/>
        </w:rPr>
        <w:t>циями, повышения уровня самоорганизации членов и участников детских и молодежных общественных организаций и объединений, а также развития их социальной активности.</w:t>
      </w:r>
    </w:p>
    <w:p w:rsidR="002624D7" w:rsidRDefault="002624D7">
      <w:pPr>
        <w:spacing w:line="13" w:lineRule="exact"/>
        <w:rPr>
          <w:rFonts w:eastAsia="Times New Roman"/>
          <w:sz w:val="28"/>
          <w:szCs w:val="28"/>
        </w:rPr>
      </w:pPr>
    </w:p>
    <w:p w:rsidR="002624D7" w:rsidRDefault="00B13E0A">
      <w:pPr>
        <w:spacing w:line="234" w:lineRule="auto"/>
        <w:ind w:left="26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Основной формой взаимодействия РДШ с другими детскими и молодежными общественными организац</w:t>
      </w:r>
      <w:r>
        <w:rPr>
          <w:rFonts w:eastAsia="Times New Roman"/>
          <w:sz w:val="28"/>
          <w:szCs w:val="28"/>
        </w:rPr>
        <w:t>иями и объединениями является</w:t>
      </w:r>
    </w:p>
    <w:p w:rsidR="002624D7" w:rsidRDefault="002624D7">
      <w:pPr>
        <w:spacing w:line="15" w:lineRule="exact"/>
        <w:rPr>
          <w:rFonts w:eastAsia="Times New Roman"/>
          <w:sz w:val="28"/>
          <w:szCs w:val="28"/>
        </w:rPr>
      </w:pPr>
    </w:p>
    <w:p w:rsidR="002624D7" w:rsidRDefault="00B13E0A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социальное партнерство. Партнерство предполагает совместное планирование, контроль и анализ деятельности.</w:t>
      </w:r>
    </w:p>
    <w:p w:rsidR="002624D7" w:rsidRDefault="002624D7">
      <w:pPr>
        <w:spacing w:line="17" w:lineRule="exact"/>
        <w:rPr>
          <w:rFonts w:eastAsia="Times New Roman"/>
          <w:sz w:val="28"/>
          <w:szCs w:val="28"/>
        </w:rPr>
      </w:pPr>
    </w:p>
    <w:p w:rsidR="002624D7" w:rsidRDefault="00B13E0A">
      <w:pPr>
        <w:spacing w:line="234" w:lineRule="auto"/>
        <w:ind w:left="26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Развитие взаимодействия РДШ и детских, молодежных общественных организаций и объединений направлено на формирование </w:t>
      </w:r>
      <w:r>
        <w:rPr>
          <w:rFonts w:eastAsia="Times New Roman"/>
          <w:sz w:val="28"/>
          <w:szCs w:val="28"/>
        </w:rPr>
        <w:t>модели лидерского</w:t>
      </w:r>
    </w:p>
    <w:p w:rsidR="002624D7" w:rsidRDefault="002624D7">
      <w:pPr>
        <w:spacing w:line="15" w:lineRule="exact"/>
        <w:rPr>
          <w:rFonts w:eastAsia="Times New Roman"/>
          <w:sz w:val="28"/>
          <w:szCs w:val="28"/>
        </w:rPr>
      </w:pPr>
    </w:p>
    <w:p w:rsidR="002624D7" w:rsidRDefault="00B13E0A">
      <w:pPr>
        <w:spacing w:line="23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потенциала обучающихся, функционирующей на принципах самоорганизации, социального партнерства и государственной поддержки. Реализация модели предполагает использование технологий социального</w:t>
      </w:r>
    </w:p>
    <w:p w:rsidR="002624D7" w:rsidRDefault="002624D7">
      <w:pPr>
        <w:sectPr w:rsidR="002624D7">
          <w:pgSz w:w="11900" w:h="16838"/>
          <w:pgMar w:top="1146" w:right="846" w:bottom="974" w:left="1440" w:header="0" w:footer="0" w:gutter="0"/>
          <w:cols w:space="720" w:equalWidth="0">
            <w:col w:w="9620"/>
          </w:cols>
        </w:sectPr>
      </w:pPr>
    </w:p>
    <w:p w:rsidR="002624D7" w:rsidRDefault="00B13E0A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партнерства в рамках под</w:t>
      </w:r>
      <w:r>
        <w:rPr>
          <w:rFonts w:eastAsia="Times New Roman"/>
          <w:sz w:val="28"/>
          <w:szCs w:val="28"/>
        </w:rPr>
        <w:t>держки социальных инициатив, выделения грантов и субсидий на реализацию интеграционных проектов.</w:t>
      </w:r>
    </w:p>
    <w:p w:rsidR="002624D7" w:rsidRDefault="002624D7">
      <w:pPr>
        <w:spacing w:line="15" w:lineRule="exact"/>
        <w:rPr>
          <w:sz w:val="20"/>
          <w:szCs w:val="20"/>
        </w:rPr>
      </w:pPr>
    </w:p>
    <w:p w:rsidR="002624D7" w:rsidRDefault="00B13E0A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Основная задача взаимодействия – интегрировать ресурсы для воспитания трудолюбивого, здорового, уверенного в себе, счастливого, умного, доброго и успешного гр</w:t>
      </w:r>
      <w:r>
        <w:rPr>
          <w:rFonts w:eastAsia="Times New Roman"/>
          <w:sz w:val="28"/>
          <w:szCs w:val="28"/>
        </w:rPr>
        <w:t>ажданина России.</w:t>
      </w:r>
    </w:p>
    <w:p w:rsidR="002624D7" w:rsidRDefault="002624D7">
      <w:pPr>
        <w:spacing w:line="1" w:lineRule="exact"/>
        <w:rPr>
          <w:sz w:val="20"/>
          <w:szCs w:val="20"/>
        </w:rPr>
      </w:pPr>
    </w:p>
    <w:p w:rsidR="002624D7" w:rsidRDefault="00B13E0A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Основные формы взаимодействия:</w:t>
      </w:r>
    </w:p>
    <w:p w:rsidR="002624D7" w:rsidRDefault="00B13E0A">
      <w:pPr>
        <w:numPr>
          <w:ilvl w:val="0"/>
          <w:numId w:val="9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дни единых действий;</w:t>
      </w:r>
    </w:p>
    <w:p w:rsidR="002624D7" w:rsidRDefault="002624D7">
      <w:pPr>
        <w:spacing w:line="1" w:lineRule="exact"/>
        <w:rPr>
          <w:rFonts w:eastAsia="Times New Roman"/>
          <w:sz w:val="28"/>
          <w:szCs w:val="28"/>
        </w:rPr>
      </w:pPr>
    </w:p>
    <w:p w:rsidR="002624D7" w:rsidRDefault="00B13E0A">
      <w:pPr>
        <w:numPr>
          <w:ilvl w:val="0"/>
          <w:numId w:val="9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совместные социально значимые мероприятия;</w:t>
      </w:r>
    </w:p>
    <w:p w:rsidR="002624D7" w:rsidRDefault="00B13E0A">
      <w:pPr>
        <w:numPr>
          <w:ilvl w:val="0"/>
          <w:numId w:val="9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коллективно-творческая деятельность, забота о старших и младших;</w:t>
      </w:r>
    </w:p>
    <w:p w:rsidR="002624D7" w:rsidRDefault="00B13E0A">
      <w:pPr>
        <w:numPr>
          <w:ilvl w:val="0"/>
          <w:numId w:val="9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информационно-просветительские мероприятия;</w:t>
      </w:r>
    </w:p>
    <w:p w:rsidR="002624D7" w:rsidRDefault="00B13E0A">
      <w:pPr>
        <w:numPr>
          <w:ilvl w:val="0"/>
          <w:numId w:val="9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разработка и поддержка </w:t>
      </w:r>
      <w:r>
        <w:rPr>
          <w:rFonts w:eastAsia="Times New Roman"/>
          <w:sz w:val="28"/>
          <w:szCs w:val="28"/>
        </w:rPr>
        <w:t>инициативных проектов обучающихся;</w:t>
      </w:r>
    </w:p>
    <w:p w:rsidR="002624D7" w:rsidRDefault="00B13E0A">
      <w:pPr>
        <w:numPr>
          <w:ilvl w:val="0"/>
          <w:numId w:val="9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наставничества «Дети обучают детей».</w:t>
      </w:r>
    </w:p>
    <w:p w:rsidR="002624D7" w:rsidRDefault="002624D7">
      <w:pPr>
        <w:spacing w:line="13" w:lineRule="exact"/>
        <w:rPr>
          <w:sz w:val="20"/>
          <w:szCs w:val="20"/>
        </w:rPr>
      </w:pPr>
    </w:p>
    <w:p w:rsidR="002624D7" w:rsidRDefault="00B13E0A">
      <w:pPr>
        <w:numPr>
          <w:ilvl w:val="0"/>
          <w:numId w:val="10"/>
        </w:numPr>
        <w:tabs>
          <w:tab w:val="left" w:pos="1124"/>
        </w:tabs>
        <w:spacing w:line="238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рамках взаимодействия можно выделить два основных направления: инициирование создания и поддержки общественной деятельности обучающихся, координация деятельности детских и</w:t>
      </w:r>
      <w:r>
        <w:rPr>
          <w:rFonts w:eastAsia="Times New Roman"/>
          <w:sz w:val="28"/>
          <w:szCs w:val="28"/>
        </w:rPr>
        <w:t xml:space="preserve"> молодежных общественных организаций и объединений региона и органов исполнительной власти.</w:t>
      </w:r>
    </w:p>
    <w:p w:rsidR="002624D7" w:rsidRDefault="002624D7">
      <w:pPr>
        <w:spacing w:line="14" w:lineRule="exact"/>
        <w:rPr>
          <w:rFonts w:eastAsia="Times New Roman"/>
          <w:sz w:val="28"/>
          <w:szCs w:val="28"/>
        </w:rPr>
      </w:pPr>
    </w:p>
    <w:p w:rsidR="002624D7" w:rsidRDefault="00B13E0A">
      <w:pPr>
        <w:spacing w:line="234" w:lineRule="auto"/>
        <w:ind w:left="260" w:firstLine="5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Направление 1. Инициирование создания и поддержки общественной деятельности обучающихся.</w:t>
      </w:r>
    </w:p>
    <w:p w:rsidR="002624D7" w:rsidRDefault="002624D7">
      <w:pPr>
        <w:spacing w:line="15" w:lineRule="exact"/>
        <w:rPr>
          <w:rFonts w:eastAsia="Times New Roman"/>
          <w:sz w:val="28"/>
          <w:szCs w:val="28"/>
        </w:rPr>
      </w:pPr>
    </w:p>
    <w:p w:rsidR="002624D7" w:rsidRDefault="00B13E0A">
      <w:pPr>
        <w:spacing w:line="238" w:lineRule="auto"/>
        <w:ind w:left="26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РДШ позволяет оптимизировать, а зачастую и «восстановить» социально-воспи</w:t>
      </w:r>
      <w:r>
        <w:rPr>
          <w:rFonts w:eastAsia="Times New Roman"/>
          <w:sz w:val="28"/>
          <w:szCs w:val="28"/>
        </w:rPr>
        <w:t>тательную деятельность в образовательных организациях, т.к. развивает социальную направленность личности обучающегося, привлекает школьников к различным видам активности, формирует благоприятный микроклимат для детей в школе, семье, ближайшем социальном ок</w:t>
      </w:r>
      <w:r>
        <w:rPr>
          <w:rFonts w:eastAsia="Times New Roman"/>
          <w:sz w:val="28"/>
          <w:szCs w:val="28"/>
        </w:rPr>
        <w:t>ружении, выстраивает взаимодействие с другими общественными детскими и молодежными организациями и объединениями, что способствует:</w:t>
      </w:r>
    </w:p>
    <w:p w:rsidR="002624D7" w:rsidRDefault="002624D7">
      <w:pPr>
        <w:spacing w:line="10" w:lineRule="exact"/>
        <w:rPr>
          <w:rFonts w:eastAsia="Times New Roman"/>
          <w:sz w:val="28"/>
          <w:szCs w:val="28"/>
        </w:rPr>
      </w:pPr>
    </w:p>
    <w:p w:rsidR="002624D7" w:rsidRDefault="00B13E0A">
      <w:pPr>
        <w:spacing w:line="332" w:lineRule="exact"/>
        <w:ind w:left="260" w:firstLine="566"/>
        <w:rPr>
          <w:rFonts w:eastAsia="Times New Roman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rFonts w:eastAsia="Times New Roman"/>
          <w:sz w:val="28"/>
          <w:szCs w:val="28"/>
        </w:rPr>
        <w:t xml:space="preserve"> расширению связей, контактов, обогащению ресурсов общественной инициативы обучающихся;</w:t>
      </w:r>
    </w:p>
    <w:p w:rsidR="002624D7" w:rsidRDefault="002624D7">
      <w:pPr>
        <w:spacing w:line="1" w:lineRule="exact"/>
        <w:rPr>
          <w:rFonts w:eastAsia="Times New Roman"/>
          <w:sz w:val="28"/>
          <w:szCs w:val="28"/>
        </w:rPr>
      </w:pPr>
    </w:p>
    <w:p w:rsidR="002624D7" w:rsidRDefault="00B13E0A">
      <w:pPr>
        <w:spacing w:line="329" w:lineRule="exact"/>
        <w:ind w:left="260" w:firstLine="566"/>
        <w:jc w:val="both"/>
        <w:rPr>
          <w:rFonts w:eastAsia="Times New Roman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rFonts w:eastAsia="Times New Roman"/>
          <w:sz w:val="28"/>
          <w:szCs w:val="28"/>
        </w:rPr>
        <w:t xml:space="preserve"> продуктивной коммуникации детей и молодежи на основе добровольности, общности интересов, равенства, социальной значимости их деятельности;</w:t>
      </w:r>
    </w:p>
    <w:p w:rsidR="002624D7" w:rsidRDefault="002624D7">
      <w:pPr>
        <w:spacing w:line="1" w:lineRule="exact"/>
        <w:rPr>
          <w:rFonts w:eastAsia="Times New Roman"/>
          <w:sz w:val="28"/>
          <w:szCs w:val="28"/>
        </w:rPr>
      </w:pPr>
    </w:p>
    <w:p w:rsidR="002624D7" w:rsidRDefault="00B13E0A">
      <w:pPr>
        <w:spacing w:line="329" w:lineRule="exact"/>
        <w:ind w:left="260" w:firstLine="566"/>
        <w:jc w:val="both"/>
        <w:rPr>
          <w:rFonts w:eastAsia="Times New Roman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rFonts w:eastAsia="Times New Roman"/>
          <w:sz w:val="28"/>
          <w:szCs w:val="28"/>
        </w:rPr>
        <w:t xml:space="preserve"> реализации проектной деятельности всех субъектов взаимодействия (школьников, педагогов, родителей, общественных о</w:t>
      </w:r>
      <w:r>
        <w:rPr>
          <w:rFonts w:eastAsia="Times New Roman"/>
          <w:sz w:val="28"/>
          <w:szCs w:val="28"/>
        </w:rPr>
        <w:t>рганизаций, объединений и т.д.).</w:t>
      </w:r>
    </w:p>
    <w:p w:rsidR="002624D7" w:rsidRDefault="002624D7">
      <w:pPr>
        <w:spacing w:line="13" w:lineRule="exact"/>
        <w:rPr>
          <w:rFonts w:eastAsia="Times New Roman"/>
          <w:sz w:val="28"/>
          <w:szCs w:val="28"/>
        </w:rPr>
      </w:pPr>
    </w:p>
    <w:p w:rsidR="002624D7" w:rsidRDefault="00B13E0A">
      <w:pPr>
        <w:spacing w:line="234" w:lineRule="auto"/>
        <w:ind w:left="260" w:firstLine="5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Направление 2. Координация деятельности РДШ и детских, молодежных общественных объединений.</w:t>
      </w:r>
    </w:p>
    <w:p w:rsidR="002624D7" w:rsidRDefault="002624D7">
      <w:pPr>
        <w:spacing w:line="15" w:lineRule="exact"/>
        <w:rPr>
          <w:rFonts w:eastAsia="Times New Roman"/>
          <w:sz w:val="28"/>
          <w:szCs w:val="28"/>
        </w:rPr>
      </w:pPr>
    </w:p>
    <w:p w:rsidR="002624D7" w:rsidRDefault="00B13E0A">
      <w:pPr>
        <w:numPr>
          <w:ilvl w:val="0"/>
          <w:numId w:val="10"/>
        </w:numPr>
        <w:tabs>
          <w:tab w:val="left" w:pos="1258"/>
        </w:tabs>
        <w:spacing w:line="238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условиях многообразия детских и молодежных общественных организаций и объединений возникает проблема их взаимодействия в пределах</w:t>
      </w:r>
      <w:r>
        <w:rPr>
          <w:rFonts w:eastAsia="Times New Roman"/>
          <w:sz w:val="28"/>
          <w:szCs w:val="28"/>
        </w:rPr>
        <w:t xml:space="preserve"> одного города, района или области. На практике сложилась ситуация, когда одним общественным организациям и объединениям фактически ничего не известно о деятельности других организаций и объединений детей и молодежи в этом же регионе; когда организации, ре</w:t>
      </w:r>
      <w:r>
        <w:rPr>
          <w:rFonts w:eastAsia="Times New Roman"/>
          <w:sz w:val="28"/>
          <w:szCs w:val="28"/>
        </w:rPr>
        <w:t>ализующие социально значимые проекты, не взаимодействуют между</w:t>
      </w:r>
    </w:p>
    <w:p w:rsidR="002624D7" w:rsidRDefault="002624D7">
      <w:pPr>
        <w:sectPr w:rsidR="002624D7">
          <w:pgSz w:w="11900" w:h="16838"/>
          <w:pgMar w:top="1146" w:right="846" w:bottom="917" w:left="1440" w:header="0" w:footer="0" w:gutter="0"/>
          <w:cols w:space="720" w:equalWidth="0">
            <w:col w:w="9620"/>
          </w:cols>
        </w:sectPr>
      </w:pPr>
    </w:p>
    <w:p w:rsidR="002624D7" w:rsidRDefault="00B13E0A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собой. Устройство и координация такого взаимодействия относится к компетенции регионального отделения Российского движения школьников.</w:t>
      </w:r>
    </w:p>
    <w:p w:rsidR="002624D7" w:rsidRDefault="002624D7">
      <w:pPr>
        <w:spacing w:line="2" w:lineRule="exact"/>
        <w:rPr>
          <w:sz w:val="20"/>
          <w:szCs w:val="20"/>
        </w:rPr>
      </w:pPr>
    </w:p>
    <w:p w:rsidR="002624D7" w:rsidRDefault="00B13E0A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развитие взаимодейст</w:t>
      </w:r>
      <w:r>
        <w:rPr>
          <w:rFonts w:eastAsia="Times New Roman"/>
          <w:sz w:val="28"/>
          <w:szCs w:val="28"/>
        </w:rPr>
        <w:t>вия РДШ с другими детскими и</w:t>
      </w:r>
    </w:p>
    <w:p w:rsidR="002624D7" w:rsidRDefault="002624D7">
      <w:pPr>
        <w:spacing w:line="13" w:lineRule="exact"/>
        <w:rPr>
          <w:sz w:val="20"/>
          <w:szCs w:val="20"/>
        </w:rPr>
      </w:pPr>
    </w:p>
    <w:p w:rsidR="002624D7" w:rsidRDefault="00B13E0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молодежными общественными организациями и объединениями способствует увеличению числа детей, подростков и молодежи, участвующих в общественной жизни страны, что способствует развитию гражданского общества в целом.</w:t>
      </w:r>
    </w:p>
    <w:p w:rsidR="002624D7" w:rsidRDefault="002624D7">
      <w:pPr>
        <w:sectPr w:rsidR="002624D7">
          <w:pgSz w:w="11900" w:h="16838"/>
          <w:pgMar w:top="1146" w:right="846" w:bottom="1440" w:left="1440" w:header="0" w:footer="0" w:gutter="0"/>
          <w:cols w:space="720" w:equalWidth="0">
            <w:col w:w="9620"/>
          </w:cols>
        </w:sectPr>
      </w:pPr>
    </w:p>
    <w:p w:rsidR="002624D7" w:rsidRDefault="00B13E0A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1</w:t>
      </w:r>
    </w:p>
    <w:p w:rsidR="002624D7" w:rsidRDefault="002624D7">
      <w:pPr>
        <w:spacing w:line="200" w:lineRule="exact"/>
        <w:rPr>
          <w:sz w:val="20"/>
          <w:szCs w:val="20"/>
        </w:rPr>
      </w:pPr>
    </w:p>
    <w:p w:rsidR="002624D7" w:rsidRDefault="002624D7">
      <w:pPr>
        <w:spacing w:line="200" w:lineRule="exact"/>
        <w:rPr>
          <w:sz w:val="20"/>
          <w:szCs w:val="20"/>
        </w:rPr>
      </w:pPr>
    </w:p>
    <w:p w:rsidR="002624D7" w:rsidRDefault="002624D7">
      <w:pPr>
        <w:spacing w:line="259" w:lineRule="exact"/>
        <w:rPr>
          <w:sz w:val="20"/>
          <w:szCs w:val="20"/>
        </w:rPr>
      </w:pPr>
    </w:p>
    <w:p w:rsidR="002624D7" w:rsidRDefault="00B13E0A">
      <w:pPr>
        <w:spacing w:line="349" w:lineRule="auto"/>
        <w:ind w:left="3140" w:right="100" w:hanging="243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Проект соглашения о взаимодействии РДШ и детского, молодежного общественного объединения</w:t>
      </w:r>
    </w:p>
    <w:p w:rsidR="002624D7" w:rsidRDefault="002624D7">
      <w:pPr>
        <w:spacing w:line="200" w:lineRule="exact"/>
        <w:rPr>
          <w:sz w:val="20"/>
          <w:szCs w:val="20"/>
        </w:rPr>
      </w:pPr>
    </w:p>
    <w:p w:rsidR="002624D7" w:rsidRDefault="002624D7">
      <w:pPr>
        <w:spacing w:line="300" w:lineRule="exact"/>
        <w:rPr>
          <w:sz w:val="20"/>
          <w:szCs w:val="20"/>
        </w:rPr>
      </w:pPr>
    </w:p>
    <w:p w:rsidR="002624D7" w:rsidRDefault="00B13E0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СОГЛАШЕНИЕ (Между кем и кем)</w:t>
      </w:r>
    </w:p>
    <w:p w:rsidR="002624D7" w:rsidRDefault="002624D7">
      <w:pPr>
        <w:spacing w:line="160" w:lineRule="exact"/>
        <w:rPr>
          <w:sz w:val="20"/>
          <w:szCs w:val="20"/>
        </w:rPr>
      </w:pPr>
    </w:p>
    <w:p w:rsidR="002624D7" w:rsidRDefault="00B13E0A">
      <w:pPr>
        <w:tabs>
          <w:tab w:val="left" w:pos="73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Место составления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(дата) 00.00.0000</w:t>
      </w:r>
    </w:p>
    <w:p w:rsidR="002624D7" w:rsidRDefault="002624D7">
      <w:pPr>
        <w:spacing w:line="200" w:lineRule="exact"/>
        <w:rPr>
          <w:sz w:val="20"/>
          <w:szCs w:val="20"/>
        </w:rPr>
      </w:pPr>
    </w:p>
    <w:p w:rsidR="002624D7" w:rsidRDefault="002624D7">
      <w:pPr>
        <w:spacing w:line="200" w:lineRule="exact"/>
        <w:rPr>
          <w:sz w:val="20"/>
          <w:szCs w:val="20"/>
        </w:rPr>
      </w:pPr>
    </w:p>
    <w:p w:rsidR="002624D7" w:rsidRDefault="002624D7">
      <w:pPr>
        <w:spacing w:line="256" w:lineRule="exact"/>
        <w:rPr>
          <w:sz w:val="20"/>
          <w:szCs w:val="20"/>
        </w:rPr>
      </w:pPr>
    </w:p>
    <w:p w:rsidR="002624D7" w:rsidRDefault="00B13E0A">
      <w:pPr>
        <w:spacing w:line="351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Наименование партнера, в лице руководителя______, </w:t>
      </w:r>
      <w:r>
        <w:rPr>
          <w:rFonts w:eastAsia="Times New Roman"/>
          <w:sz w:val="28"/>
          <w:szCs w:val="28"/>
        </w:rPr>
        <w:t>действующего на основании Устава и _____, с одной стороны, и партнера в лице руководителя</w:t>
      </w:r>
    </w:p>
    <w:p w:rsidR="002624D7" w:rsidRDefault="002624D7">
      <w:pPr>
        <w:spacing w:line="26" w:lineRule="exact"/>
        <w:rPr>
          <w:sz w:val="20"/>
          <w:szCs w:val="20"/>
        </w:rPr>
      </w:pPr>
    </w:p>
    <w:p w:rsidR="002624D7" w:rsidRDefault="00B13E0A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_____, с другой стороны, заключили настоящее соглашение о нижеследующем:</w:t>
      </w:r>
    </w:p>
    <w:p w:rsidR="002624D7" w:rsidRDefault="002624D7">
      <w:pPr>
        <w:spacing w:line="15" w:lineRule="exact"/>
        <w:rPr>
          <w:sz w:val="20"/>
          <w:szCs w:val="20"/>
        </w:rPr>
      </w:pPr>
    </w:p>
    <w:p w:rsidR="002624D7" w:rsidRDefault="00B13E0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п.1. Предмет соглашения.</w:t>
      </w:r>
    </w:p>
    <w:p w:rsidR="002624D7" w:rsidRDefault="002624D7">
      <w:pPr>
        <w:spacing w:line="163" w:lineRule="exact"/>
        <w:rPr>
          <w:sz w:val="20"/>
          <w:szCs w:val="20"/>
        </w:rPr>
      </w:pPr>
    </w:p>
    <w:p w:rsidR="002624D7" w:rsidRDefault="00B13E0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п.2. Условия соглашения.</w:t>
      </w:r>
    </w:p>
    <w:p w:rsidR="002624D7" w:rsidRDefault="002624D7">
      <w:pPr>
        <w:spacing w:line="160" w:lineRule="exact"/>
        <w:rPr>
          <w:sz w:val="20"/>
          <w:szCs w:val="20"/>
        </w:rPr>
      </w:pPr>
    </w:p>
    <w:p w:rsidR="002624D7" w:rsidRDefault="00B13E0A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Партнер 1 _____. (Что делает?)</w:t>
      </w:r>
    </w:p>
    <w:p w:rsidR="002624D7" w:rsidRDefault="002624D7">
      <w:pPr>
        <w:spacing w:line="160" w:lineRule="exact"/>
        <w:rPr>
          <w:sz w:val="20"/>
          <w:szCs w:val="20"/>
        </w:rPr>
      </w:pPr>
    </w:p>
    <w:p w:rsidR="002624D7" w:rsidRDefault="00B13E0A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>2. Партнер 2 _____. (Что делает?)</w:t>
      </w:r>
    </w:p>
    <w:p w:rsidR="002624D7" w:rsidRDefault="002624D7">
      <w:pPr>
        <w:spacing w:line="160" w:lineRule="exact"/>
        <w:rPr>
          <w:sz w:val="20"/>
          <w:szCs w:val="20"/>
        </w:rPr>
      </w:pPr>
    </w:p>
    <w:p w:rsidR="002624D7" w:rsidRDefault="00B13E0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п.3. Права сторон.</w:t>
      </w:r>
    </w:p>
    <w:p w:rsidR="002624D7" w:rsidRDefault="002624D7">
      <w:pPr>
        <w:spacing w:line="161" w:lineRule="exact"/>
        <w:rPr>
          <w:sz w:val="20"/>
          <w:szCs w:val="20"/>
        </w:rPr>
      </w:pPr>
    </w:p>
    <w:p w:rsidR="002624D7" w:rsidRDefault="00B13E0A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Партнер 1 имеет право: ______.</w:t>
      </w:r>
    </w:p>
    <w:p w:rsidR="002624D7" w:rsidRDefault="002624D7">
      <w:pPr>
        <w:spacing w:line="163" w:lineRule="exact"/>
        <w:rPr>
          <w:sz w:val="20"/>
          <w:szCs w:val="20"/>
        </w:rPr>
      </w:pPr>
    </w:p>
    <w:p w:rsidR="002624D7" w:rsidRDefault="00B13E0A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Партнер 2 имеет право: ____.</w:t>
      </w:r>
    </w:p>
    <w:p w:rsidR="002624D7" w:rsidRDefault="002624D7">
      <w:pPr>
        <w:spacing w:line="160" w:lineRule="exact"/>
        <w:rPr>
          <w:sz w:val="20"/>
          <w:szCs w:val="20"/>
        </w:rPr>
      </w:pPr>
    </w:p>
    <w:p w:rsidR="002624D7" w:rsidRDefault="00B13E0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п.4. Ответственность сторон.</w:t>
      </w:r>
    </w:p>
    <w:p w:rsidR="002624D7" w:rsidRDefault="002624D7">
      <w:pPr>
        <w:spacing w:line="160" w:lineRule="exact"/>
        <w:rPr>
          <w:sz w:val="20"/>
          <w:szCs w:val="20"/>
        </w:rPr>
      </w:pPr>
    </w:p>
    <w:p w:rsidR="002624D7" w:rsidRDefault="00B13E0A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Партнер 1 несёт ответственность за ____.(Что?)</w:t>
      </w:r>
    </w:p>
    <w:p w:rsidR="002624D7" w:rsidRDefault="002624D7">
      <w:pPr>
        <w:spacing w:line="160" w:lineRule="exact"/>
        <w:rPr>
          <w:sz w:val="20"/>
          <w:szCs w:val="20"/>
        </w:rPr>
      </w:pPr>
    </w:p>
    <w:p w:rsidR="002624D7" w:rsidRDefault="00B13E0A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4.2. Партнер 2 несёт ответственность за ____. </w:t>
      </w:r>
      <w:r>
        <w:rPr>
          <w:rFonts w:eastAsia="Times New Roman"/>
          <w:sz w:val="28"/>
          <w:szCs w:val="28"/>
        </w:rPr>
        <w:t>(Что?)</w:t>
      </w:r>
    </w:p>
    <w:p w:rsidR="002624D7" w:rsidRDefault="002624D7">
      <w:pPr>
        <w:spacing w:line="163" w:lineRule="exact"/>
        <w:rPr>
          <w:sz w:val="20"/>
          <w:szCs w:val="20"/>
        </w:rPr>
      </w:pPr>
    </w:p>
    <w:p w:rsidR="002624D7" w:rsidRDefault="00B13E0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п.5. Сроки действия соглашения.</w:t>
      </w:r>
    </w:p>
    <w:p w:rsidR="002624D7" w:rsidRDefault="002624D7">
      <w:pPr>
        <w:spacing w:line="174" w:lineRule="exact"/>
        <w:rPr>
          <w:sz w:val="20"/>
          <w:szCs w:val="20"/>
        </w:rPr>
      </w:pPr>
    </w:p>
    <w:p w:rsidR="002624D7" w:rsidRDefault="00B13E0A">
      <w:pPr>
        <w:spacing w:line="349" w:lineRule="auto"/>
        <w:ind w:left="260" w:right="3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Соглашение вступает в силу с момента подписания и действует до … п.6. Подписи сторон.</w:t>
      </w:r>
    </w:p>
    <w:p w:rsidR="002624D7" w:rsidRDefault="002624D7">
      <w:pPr>
        <w:sectPr w:rsidR="002624D7">
          <w:pgSz w:w="11900" w:h="16838"/>
          <w:pgMar w:top="1132" w:right="846" w:bottom="1440" w:left="1440" w:header="0" w:footer="0" w:gutter="0"/>
          <w:cols w:space="720" w:equalWidth="0">
            <w:col w:w="9620"/>
          </w:cols>
        </w:sectPr>
      </w:pPr>
    </w:p>
    <w:p w:rsidR="002624D7" w:rsidRDefault="00B13E0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639445</wp:posOffset>
            </wp:positionH>
            <wp:positionV relativeFrom="page">
              <wp:posOffset>698500</wp:posOffset>
            </wp:positionV>
            <wp:extent cx="9305925" cy="54476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925" cy="544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24D7" w:rsidRDefault="002624D7">
      <w:pPr>
        <w:spacing w:line="200" w:lineRule="exact"/>
        <w:rPr>
          <w:sz w:val="20"/>
          <w:szCs w:val="20"/>
        </w:rPr>
      </w:pPr>
    </w:p>
    <w:p w:rsidR="002624D7" w:rsidRDefault="002624D7">
      <w:pPr>
        <w:spacing w:line="359" w:lineRule="exact"/>
        <w:rPr>
          <w:sz w:val="20"/>
          <w:szCs w:val="20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60"/>
        <w:gridCol w:w="3800"/>
        <w:gridCol w:w="20"/>
      </w:tblGrid>
      <w:tr w:rsidR="002624D7">
        <w:trPr>
          <w:trHeight w:val="276"/>
        </w:trPr>
        <w:tc>
          <w:tcPr>
            <w:tcW w:w="4060" w:type="dxa"/>
            <w:vAlign w:val="bottom"/>
          </w:tcPr>
          <w:p w:rsidR="002624D7" w:rsidRDefault="00B13E0A">
            <w:pPr>
              <w:ind w:right="7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Уровни взаимодействия:</w:t>
            </w:r>
          </w:p>
        </w:tc>
        <w:tc>
          <w:tcPr>
            <w:tcW w:w="3800" w:type="dxa"/>
            <w:vAlign w:val="bottom"/>
          </w:tcPr>
          <w:p w:rsidR="002624D7" w:rsidRDefault="002624D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624D7" w:rsidRDefault="002624D7">
            <w:pPr>
              <w:rPr>
                <w:sz w:val="1"/>
                <w:szCs w:val="1"/>
              </w:rPr>
            </w:pPr>
          </w:p>
        </w:tc>
      </w:tr>
      <w:tr w:rsidR="002624D7">
        <w:trPr>
          <w:trHeight w:val="276"/>
        </w:trPr>
        <w:tc>
          <w:tcPr>
            <w:tcW w:w="4060" w:type="dxa"/>
            <w:vAlign w:val="bottom"/>
          </w:tcPr>
          <w:p w:rsidR="002624D7" w:rsidRDefault="00B13E0A">
            <w:pPr>
              <w:ind w:right="7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(общее, особенное, единичное)</w:t>
            </w:r>
          </w:p>
        </w:tc>
        <w:tc>
          <w:tcPr>
            <w:tcW w:w="3800" w:type="dxa"/>
            <w:vMerge w:val="restart"/>
            <w:vAlign w:val="bottom"/>
          </w:tcPr>
          <w:p w:rsidR="002624D7" w:rsidRDefault="00B13E0A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Субъекты взаимодействия</w:t>
            </w:r>
          </w:p>
        </w:tc>
        <w:tc>
          <w:tcPr>
            <w:tcW w:w="0" w:type="dxa"/>
            <w:vAlign w:val="bottom"/>
          </w:tcPr>
          <w:p w:rsidR="002624D7" w:rsidRDefault="002624D7">
            <w:pPr>
              <w:rPr>
                <w:sz w:val="1"/>
                <w:szCs w:val="1"/>
              </w:rPr>
            </w:pPr>
          </w:p>
        </w:tc>
      </w:tr>
      <w:tr w:rsidR="002624D7">
        <w:trPr>
          <w:trHeight w:val="84"/>
        </w:trPr>
        <w:tc>
          <w:tcPr>
            <w:tcW w:w="4060" w:type="dxa"/>
            <w:vAlign w:val="bottom"/>
          </w:tcPr>
          <w:p w:rsidR="002624D7" w:rsidRDefault="002624D7">
            <w:pPr>
              <w:rPr>
                <w:sz w:val="7"/>
                <w:szCs w:val="7"/>
              </w:rPr>
            </w:pPr>
          </w:p>
        </w:tc>
        <w:tc>
          <w:tcPr>
            <w:tcW w:w="3800" w:type="dxa"/>
            <w:vMerge/>
            <w:vAlign w:val="bottom"/>
          </w:tcPr>
          <w:p w:rsidR="002624D7" w:rsidRDefault="002624D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624D7" w:rsidRDefault="002624D7">
            <w:pPr>
              <w:rPr>
                <w:sz w:val="1"/>
                <w:szCs w:val="1"/>
              </w:rPr>
            </w:pPr>
          </w:p>
        </w:tc>
      </w:tr>
    </w:tbl>
    <w:p w:rsidR="002624D7" w:rsidRDefault="00B13E0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624D7" w:rsidRDefault="00B13E0A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2</w:t>
      </w:r>
    </w:p>
    <w:p w:rsidR="002624D7" w:rsidRDefault="002624D7">
      <w:pPr>
        <w:spacing w:line="200" w:lineRule="exact"/>
        <w:rPr>
          <w:sz w:val="20"/>
          <w:szCs w:val="20"/>
        </w:rPr>
      </w:pPr>
    </w:p>
    <w:p w:rsidR="002624D7" w:rsidRDefault="002624D7">
      <w:pPr>
        <w:spacing w:line="237" w:lineRule="exact"/>
        <w:rPr>
          <w:sz w:val="20"/>
          <w:szCs w:val="20"/>
        </w:rPr>
      </w:pPr>
    </w:p>
    <w:p w:rsidR="002624D7" w:rsidRDefault="00B13E0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Подходы к взаимодействию</w:t>
      </w:r>
      <w:r>
        <w:rPr>
          <w:rFonts w:eastAsia="Times New Roman"/>
          <w:sz w:val="24"/>
          <w:szCs w:val="24"/>
        </w:rPr>
        <w:t>:</w:t>
      </w:r>
    </w:p>
    <w:p w:rsidR="002624D7" w:rsidRDefault="00B13E0A">
      <w:pPr>
        <w:numPr>
          <w:ilvl w:val="0"/>
          <w:numId w:val="11"/>
        </w:numPr>
        <w:tabs>
          <w:tab w:val="left" w:pos="300"/>
        </w:tabs>
        <w:spacing w:line="180" w:lineRule="auto"/>
        <w:ind w:left="300" w:hanging="295"/>
        <w:rPr>
          <w:rFonts w:ascii="Arial" w:eastAsia="Arial" w:hAnsi="Arial" w:cs="Arial"/>
          <w:sz w:val="32"/>
          <w:szCs w:val="32"/>
          <w:vertAlign w:val="superscript"/>
        </w:rPr>
      </w:pPr>
      <w:r>
        <w:rPr>
          <w:rFonts w:eastAsia="Times New Roman"/>
          <w:sz w:val="19"/>
          <w:szCs w:val="19"/>
        </w:rPr>
        <w:t>личностно-ориентированный</w:t>
      </w:r>
    </w:p>
    <w:p w:rsidR="002624D7" w:rsidRDefault="002624D7">
      <w:pPr>
        <w:spacing w:line="22" w:lineRule="exact"/>
        <w:rPr>
          <w:rFonts w:ascii="Arial" w:eastAsia="Arial" w:hAnsi="Arial" w:cs="Arial"/>
          <w:sz w:val="32"/>
          <w:szCs w:val="32"/>
          <w:vertAlign w:val="superscript"/>
        </w:rPr>
      </w:pPr>
    </w:p>
    <w:p w:rsidR="002624D7" w:rsidRDefault="00B13E0A">
      <w:pPr>
        <w:numPr>
          <w:ilvl w:val="0"/>
          <w:numId w:val="11"/>
        </w:numPr>
        <w:tabs>
          <w:tab w:val="left" w:pos="300"/>
        </w:tabs>
        <w:spacing w:line="182" w:lineRule="auto"/>
        <w:ind w:left="300" w:hanging="295"/>
        <w:rPr>
          <w:rFonts w:ascii="Arial" w:eastAsia="Arial" w:hAnsi="Arial" w:cs="Arial"/>
          <w:sz w:val="29"/>
          <w:szCs w:val="29"/>
          <w:vertAlign w:val="superscript"/>
        </w:rPr>
      </w:pPr>
      <w:r>
        <w:rPr>
          <w:rFonts w:eastAsia="Times New Roman"/>
          <w:sz w:val="18"/>
          <w:szCs w:val="18"/>
        </w:rPr>
        <w:t>вариативно-программный</w:t>
      </w:r>
    </w:p>
    <w:p w:rsidR="002624D7" w:rsidRDefault="002624D7">
      <w:pPr>
        <w:spacing w:line="200" w:lineRule="exact"/>
        <w:rPr>
          <w:sz w:val="20"/>
          <w:szCs w:val="20"/>
        </w:rPr>
      </w:pPr>
    </w:p>
    <w:p w:rsidR="002624D7" w:rsidRDefault="002624D7">
      <w:pPr>
        <w:sectPr w:rsidR="002624D7">
          <w:pgSz w:w="16840" w:h="11906" w:orient="landscape"/>
          <w:pgMar w:top="426" w:right="718" w:bottom="564" w:left="1160" w:header="0" w:footer="0" w:gutter="0"/>
          <w:cols w:num="2" w:space="720" w:equalWidth="0">
            <w:col w:w="9660" w:space="720"/>
            <w:col w:w="4580"/>
          </w:cols>
        </w:sectPr>
      </w:pPr>
    </w:p>
    <w:p w:rsidR="002624D7" w:rsidRDefault="002624D7">
      <w:pPr>
        <w:spacing w:line="200" w:lineRule="exact"/>
        <w:rPr>
          <w:sz w:val="20"/>
          <w:szCs w:val="20"/>
        </w:rPr>
      </w:pPr>
    </w:p>
    <w:p w:rsidR="002624D7" w:rsidRDefault="002624D7">
      <w:pPr>
        <w:spacing w:line="213" w:lineRule="exact"/>
        <w:rPr>
          <w:sz w:val="20"/>
          <w:szCs w:val="20"/>
        </w:rPr>
      </w:pPr>
    </w:p>
    <w:p w:rsidR="002624D7" w:rsidRDefault="00B13E0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Федеральный</w:t>
      </w:r>
    </w:p>
    <w:p w:rsidR="002624D7" w:rsidRDefault="002624D7">
      <w:pPr>
        <w:spacing w:line="12" w:lineRule="exact"/>
        <w:rPr>
          <w:sz w:val="20"/>
          <w:szCs w:val="20"/>
        </w:rPr>
      </w:pPr>
    </w:p>
    <w:p w:rsidR="002624D7" w:rsidRDefault="00B13E0A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(социальное становление школьников, гуманизация отношений в системе социального партнерства в интересах детей)</w:t>
      </w:r>
    </w:p>
    <w:p w:rsidR="002624D7" w:rsidRDefault="002624D7">
      <w:pPr>
        <w:spacing w:line="200" w:lineRule="exact"/>
        <w:rPr>
          <w:sz w:val="20"/>
          <w:szCs w:val="20"/>
        </w:rPr>
      </w:pPr>
    </w:p>
    <w:p w:rsidR="002624D7" w:rsidRDefault="002624D7">
      <w:pPr>
        <w:spacing w:line="310" w:lineRule="exact"/>
        <w:rPr>
          <w:sz w:val="20"/>
          <w:szCs w:val="20"/>
        </w:rPr>
      </w:pPr>
    </w:p>
    <w:p w:rsidR="002624D7" w:rsidRDefault="00B13E0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Региональный</w:t>
      </w:r>
    </w:p>
    <w:p w:rsidR="002624D7" w:rsidRDefault="002624D7">
      <w:pPr>
        <w:spacing w:line="12" w:lineRule="exact"/>
        <w:rPr>
          <w:sz w:val="20"/>
          <w:szCs w:val="20"/>
        </w:rPr>
      </w:pPr>
    </w:p>
    <w:p w:rsidR="002624D7" w:rsidRDefault="00B13E0A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(поддержка социальными институтами воспитания интегративных программ и проектов)</w:t>
      </w:r>
    </w:p>
    <w:p w:rsidR="002624D7" w:rsidRDefault="002624D7">
      <w:pPr>
        <w:spacing w:line="200" w:lineRule="exact"/>
        <w:rPr>
          <w:sz w:val="20"/>
          <w:szCs w:val="20"/>
        </w:rPr>
      </w:pPr>
    </w:p>
    <w:p w:rsidR="002624D7" w:rsidRDefault="002624D7">
      <w:pPr>
        <w:spacing w:line="200" w:lineRule="exact"/>
        <w:rPr>
          <w:sz w:val="20"/>
          <w:szCs w:val="20"/>
        </w:rPr>
      </w:pPr>
    </w:p>
    <w:p w:rsidR="002624D7" w:rsidRDefault="002624D7">
      <w:pPr>
        <w:spacing w:line="382" w:lineRule="exact"/>
        <w:rPr>
          <w:sz w:val="20"/>
          <w:szCs w:val="20"/>
        </w:rPr>
      </w:pPr>
    </w:p>
    <w:p w:rsidR="002624D7" w:rsidRDefault="00B13E0A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Добровольного участия</w:t>
      </w:r>
    </w:p>
    <w:p w:rsidR="002624D7" w:rsidRDefault="002624D7">
      <w:pPr>
        <w:spacing w:line="12" w:lineRule="exact"/>
        <w:rPr>
          <w:sz w:val="20"/>
          <w:szCs w:val="20"/>
        </w:rPr>
      </w:pPr>
    </w:p>
    <w:p w:rsidR="002624D7" w:rsidRDefault="00B13E0A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(детских, молодежных общественных объединений в проектах и программах)</w:t>
      </w:r>
    </w:p>
    <w:p w:rsidR="002624D7" w:rsidRDefault="00B13E0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624D7" w:rsidRDefault="002624D7">
      <w:pPr>
        <w:spacing w:line="287" w:lineRule="exact"/>
        <w:rPr>
          <w:sz w:val="20"/>
          <w:szCs w:val="20"/>
        </w:rPr>
      </w:pPr>
    </w:p>
    <w:p w:rsidR="002624D7" w:rsidRDefault="002624D7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0"/>
        <w:gridCol w:w="720"/>
        <w:gridCol w:w="360"/>
        <w:gridCol w:w="1920"/>
        <w:gridCol w:w="360"/>
        <w:gridCol w:w="960"/>
        <w:gridCol w:w="960"/>
      </w:tblGrid>
      <w:tr w:rsidR="002624D7">
        <w:trPr>
          <w:trHeight w:val="316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624D7" w:rsidRDefault="00B13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Российское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624D7" w:rsidRDefault="002624D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624D7" w:rsidRDefault="00B13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Школьник (8-17),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624D7" w:rsidRDefault="002624D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624D7" w:rsidRDefault="00B13E0A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Детские и</w:t>
            </w:r>
          </w:p>
        </w:tc>
      </w:tr>
      <w:tr w:rsidR="002624D7">
        <w:trPr>
          <w:trHeight w:val="230"/>
        </w:trPr>
        <w:tc>
          <w:tcPr>
            <w:tcW w:w="19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624D7" w:rsidRDefault="00B13E0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движение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624D7" w:rsidRDefault="002624D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2624D7" w:rsidRDefault="00B13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группа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624D7" w:rsidRDefault="002624D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2624D7" w:rsidRDefault="00B13E0A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молодежные</w:t>
            </w:r>
          </w:p>
        </w:tc>
      </w:tr>
      <w:tr w:rsidR="002624D7">
        <w:trPr>
          <w:trHeight w:val="230"/>
        </w:trPr>
        <w:tc>
          <w:tcPr>
            <w:tcW w:w="19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624D7" w:rsidRDefault="00B13E0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школьников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624D7" w:rsidRDefault="002624D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2624D7" w:rsidRDefault="00B13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обучающихся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624D7" w:rsidRDefault="002624D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2624D7" w:rsidRDefault="00B13E0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общественные</w:t>
            </w:r>
          </w:p>
        </w:tc>
      </w:tr>
      <w:tr w:rsidR="002624D7">
        <w:trPr>
          <w:trHeight w:val="233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2624D7" w:rsidRDefault="002624D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624D7" w:rsidRDefault="002624D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624D7" w:rsidRDefault="002624D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2624D7" w:rsidRDefault="002624D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624D7" w:rsidRDefault="002624D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2624D7" w:rsidRDefault="00B13E0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объединения</w:t>
            </w:r>
          </w:p>
        </w:tc>
      </w:tr>
      <w:tr w:rsidR="002624D7">
        <w:trPr>
          <w:trHeight w:val="71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24D7" w:rsidRDefault="002624D7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24D7" w:rsidRDefault="002624D7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624D7" w:rsidRDefault="002624D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24D7" w:rsidRDefault="002624D7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624D7" w:rsidRDefault="002624D7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24D7" w:rsidRDefault="002624D7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24D7" w:rsidRDefault="002624D7">
            <w:pPr>
              <w:rPr>
                <w:sz w:val="6"/>
                <w:szCs w:val="6"/>
              </w:rPr>
            </w:pPr>
          </w:p>
        </w:tc>
      </w:tr>
      <w:tr w:rsidR="002624D7">
        <w:trPr>
          <w:trHeight w:val="264"/>
        </w:trPr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624D7" w:rsidRDefault="002624D7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624D7" w:rsidRDefault="002624D7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624D7" w:rsidRDefault="002624D7"/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2624D7" w:rsidRDefault="002624D7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624D7" w:rsidRDefault="002624D7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24D7" w:rsidRDefault="002624D7"/>
        </w:tc>
        <w:tc>
          <w:tcPr>
            <w:tcW w:w="960" w:type="dxa"/>
            <w:vAlign w:val="bottom"/>
          </w:tcPr>
          <w:p w:rsidR="002624D7" w:rsidRDefault="002624D7"/>
        </w:tc>
      </w:tr>
    </w:tbl>
    <w:p w:rsidR="002624D7" w:rsidRDefault="002624D7">
      <w:pPr>
        <w:spacing w:line="251" w:lineRule="exact"/>
        <w:rPr>
          <w:sz w:val="20"/>
          <w:szCs w:val="20"/>
        </w:rPr>
      </w:pPr>
    </w:p>
    <w:p w:rsidR="002624D7" w:rsidRDefault="00B13E0A">
      <w:pPr>
        <w:ind w:left="2100"/>
        <w:rPr>
          <w:sz w:val="20"/>
          <w:szCs w:val="20"/>
        </w:rPr>
      </w:pPr>
      <w:r>
        <w:rPr>
          <w:rFonts w:eastAsia="Times New Roman"/>
          <w:b/>
          <w:bCs/>
        </w:rPr>
        <w:t>Основы взаимодействия:</w:t>
      </w:r>
    </w:p>
    <w:p w:rsidR="002624D7" w:rsidRDefault="00B13E0A">
      <w:pPr>
        <w:numPr>
          <w:ilvl w:val="0"/>
          <w:numId w:val="12"/>
        </w:numPr>
        <w:tabs>
          <w:tab w:val="left" w:pos="1480"/>
        </w:tabs>
        <w:spacing w:line="181" w:lineRule="auto"/>
        <w:ind w:left="1480" w:hanging="367"/>
        <w:rPr>
          <w:rFonts w:ascii="Arial" w:eastAsia="Arial" w:hAnsi="Arial" w:cs="Arial"/>
          <w:sz w:val="29"/>
          <w:szCs w:val="29"/>
          <w:vertAlign w:val="superscript"/>
        </w:rPr>
      </w:pPr>
      <w:r>
        <w:rPr>
          <w:rFonts w:eastAsia="Times New Roman"/>
          <w:sz w:val="17"/>
          <w:szCs w:val="17"/>
        </w:rPr>
        <w:t>нормативно-правовые</w:t>
      </w:r>
    </w:p>
    <w:p w:rsidR="002624D7" w:rsidRDefault="002624D7">
      <w:pPr>
        <w:spacing w:line="21" w:lineRule="exact"/>
        <w:rPr>
          <w:rFonts w:ascii="Arial" w:eastAsia="Arial" w:hAnsi="Arial" w:cs="Arial"/>
          <w:sz w:val="29"/>
          <w:szCs w:val="29"/>
          <w:vertAlign w:val="superscript"/>
        </w:rPr>
      </w:pPr>
    </w:p>
    <w:p w:rsidR="002624D7" w:rsidRDefault="00B13E0A">
      <w:pPr>
        <w:numPr>
          <w:ilvl w:val="0"/>
          <w:numId w:val="12"/>
        </w:numPr>
        <w:tabs>
          <w:tab w:val="left" w:pos="1480"/>
        </w:tabs>
        <w:spacing w:line="180" w:lineRule="auto"/>
        <w:ind w:left="1480" w:hanging="367"/>
        <w:rPr>
          <w:rFonts w:ascii="Arial" w:eastAsia="Arial" w:hAnsi="Arial" w:cs="Arial"/>
          <w:sz w:val="27"/>
          <w:szCs w:val="27"/>
          <w:vertAlign w:val="superscript"/>
        </w:rPr>
      </w:pPr>
      <w:r>
        <w:rPr>
          <w:rFonts w:eastAsia="Times New Roman"/>
          <w:sz w:val="16"/>
          <w:szCs w:val="16"/>
        </w:rPr>
        <w:t>экономические</w:t>
      </w:r>
    </w:p>
    <w:p w:rsidR="002624D7" w:rsidRDefault="00B13E0A">
      <w:pPr>
        <w:tabs>
          <w:tab w:val="left" w:pos="1460"/>
        </w:tabs>
        <w:ind w:left="1120"/>
        <w:rPr>
          <w:sz w:val="20"/>
          <w:szCs w:val="20"/>
        </w:rPr>
      </w:pPr>
      <w:r>
        <w:rPr>
          <w:rFonts w:ascii="Arial" w:eastAsia="Arial" w:hAnsi="Arial" w:cs="Arial"/>
          <w:sz w:val="30"/>
          <w:szCs w:val="30"/>
          <w:vertAlign w:val="superscript"/>
        </w:rPr>
        <w:t>▪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содержательно-деятельностные</w:t>
      </w:r>
    </w:p>
    <w:p w:rsidR="002624D7" w:rsidRDefault="00B13E0A">
      <w:pPr>
        <w:numPr>
          <w:ilvl w:val="0"/>
          <w:numId w:val="13"/>
        </w:numPr>
        <w:tabs>
          <w:tab w:val="left" w:pos="1480"/>
        </w:tabs>
        <w:spacing w:line="183" w:lineRule="auto"/>
        <w:ind w:left="1480" w:hanging="367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eastAsia="Times New Roman"/>
          <w:sz w:val="17"/>
          <w:szCs w:val="17"/>
        </w:rPr>
        <w:t>социально-психологические</w:t>
      </w:r>
    </w:p>
    <w:p w:rsidR="002624D7" w:rsidRDefault="002624D7">
      <w:pPr>
        <w:spacing w:line="21" w:lineRule="exact"/>
        <w:rPr>
          <w:rFonts w:ascii="Arial" w:eastAsia="Arial" w:hAnsi="Arial" w:cs="Arial"/>
          <w:sz w:val="28"/>
          <w:szCs w:val="28"/>
          <w:vertAlign w:val="superscript"/>
        </w:rPr>
      </w:pPr>
    </w:p>
    <w:p w:rsidR="002624D7" w:rsidRDefault="00B13E0A">
      <w:pPr>
        <w:numPr>
          <w:ilvl w:val="0"/>
          <w:numId w:val="13"/>
        </w:numPr>
        <w:tabs>
          <w:tab w:val="left" w:pos="1480"/>
        </w:tabs>
        <w:spacing w:line="180" w:lineRule="auto"/>
        <w:ind w:left="1480" w:hanging="367"/>
        <w:rPr>
          <w:rFonts w:ascii="Arial" w:eastAsia="Arial" w:hAnsi="Arial" w:cs="Arial"/>
          <w:sz w:val="27"/>
          <w:szCs w:val="27"/>
          <w:vertAlign w:val="superscript"/>
        </w:rPr>
      </w:pPr>
      <w:r>
        <w:rPr>
          <w:rFonts w:eastAsia="Times New Roman"/>
          <w:sz w:val="16"/>
          <w:szCs w:val="16"/>
        </w:rPr>
        <w:t>организационные</w:t>
      </w:r>
    </w:p>
    <w:p w:rsidR="002624D7" w:rsidRDefault="002624D7">
      <w:pPr>
        <w:spacing w:line="200" w:lineRule="exact"/>
        <w:rPr>
          <w:sz w:val="20"/>
          <w:szCs w:val="20"/>
        </w:rPr>
      </w:pPr>
    </w:p>
    <w:p w:rsidR="002624D7" w:rsidRDefault="002624D7">
      <w:pPr>
        <w:spacing w:line="263" w:lineRule="exact"/>
        <w:rPr>
          <w:sz w:val="20"/>
          <w:szCs w:val="20"/>
        </w:rPr>
      </w:pPr>
    </w:p>
    <w:p w:rsidR="002624D7" w:rsidRDefault="00B13E0A">
      <w:pPr>
        <w:ind w:lef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>Организационно-педагогические условия</w:t>
      </w:r>
    </w:p>
    <w:p w:rsidR="002624D7" w:rsidRDefault="00B13E0A">
      <w:pPr>
        <w:ind w:lef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>взаимодействия:</w:t>
      </w:r>
    </w:p>
    <w:p w:rsidR="002624D7" w:rsidRDefault="00B13E0A">
      <w:pPr>
        <w:numPr>
          <w:ilvl w:val="0"/>
          <w:numId w:val="14"/>
        </w:numPr>
        <w:tabs>
          <w:tab w:val="left" w:pos="1360"/>
        </w:tabs>
        <w:spacing w:line="184" w:lineRule="auto"/>
        <w:ind w:left="1360" w:hanging="369"/>
        <w:rPr>
          <w:rFonts w:ascii="Arial" w:eastAsia="Arial" w:hAnsi="Arial" w:cs="Arial"/>
          <w:sz w:val="26"/>
          <w:szCs w:val="26"/>
          <w:vertAlign w:val="superscript"/>
        </w:rPr>
      </w:pPr>
      <w:r>
        <w:rPr>
          <w:rFonts w:eastAsia="Times New Roman"/>
          <w:sz w:val="15"/>
          <w:szCs w:val="15"/>
        </w:rPr>
        <w:t>оптимизация нормативно-правовой базы</w:t>
      </w:r>
    </w:p>
    <w:p w:rsidR="002624D7" w:rsidRDefault="002624D7">
      <w:pPr>
        <w:spacing w:line="20" w:lineRule="exact"/>
        <w:rPr>
          <w:rFonts w:ascii="Arial" w:eastAsia="Arial" w:hAnsi="Arial" w:cs="Arial"/>
          <w:sz w:val="26"/>
          <w:szCs w:val="26"/>
          <w:vertAlign w:val="superscript"/>
        </w:rPr>
      </w:pPr>
    </w:p>
    <w:p w:rsidR="002624D7" w:rsidRDefault="00B13E0A">
      <w:pPr>
        <w:numPr>
          <w:ilvl w:val="0"/>
          <w:numId w:val="14"/>
        </w:numPr>
        <w:tabs>
          <w:tab w:val="left" w:pos="1361"/>
        </w:tabs>
        <w:ind w:left="1000" w:right="760" w:hanging="9"/>
        <w:jc w:val="both"/>
        <w:rPr>
          <w:rFonts w:ascii="Arial" w:eastAsia="Arial" w:hAnsi="Arial" w:cs="Arial"/>
          <w:sz w:val="38"/>
          <w:szCs w:val="38"/>
          <w:vertAlign w:val="superscript"/>
        </w:rPr>
      </w:pPr>
      <w:r>
        <w:rPr>
          <w:rFonts w:eastAsia="Times New Roman"/>
          <w:sz w:val="19"/>
          <w:szCs w:val="19"/>
        </w:rPr>
        <w:t>интеграция целевых направлений РДШ и программ детских, молодежных общественных объединений</w:t>
      </w:r>
    </w:p>
    <w:p w:rsidR="002624D7" w:rsidRDefault="002624D7">
      <w:pPr>
        <w:spacing w:line="25" w:lineRule="exact"/>
        <w:rPr>
          <w:rFonts w:ascii="Arial" w:eastAsia="Arial" w:hAnsi="Arial" w:cs="Arial"/>
          <w:sz w:val="38"/>
          <w:szCs w:val="38"/>
          <w:vertAlign w:val="superscript"/>
        </w:rPr>
      </w:pPr>
    </w:p>
    <w:p w:rsidR="002624D7" w:rsidRDefault="00B13E0A">
      <w:pPr>
        <w:numPr>
          <w:ilvl w:val="0"/>
          <w:numId w:val="14"/>
        </w:numPr>
        <w:tabs>
          <w:tab w:val="left" w:pos="1361"/>
        </w:tabs>
        <w:spacing w:line="186" w:lineRule="auto"/>
        <w:ind w:left="1000" w:right="760" w:hanging="9"/>
        <w:jc w:val="both"/>
        <w:rPr>
          <w:rFonts w:ascii="Arial" w:eastAsia="Arial" w:hAnsi="Arial" w:cs="Arial"/>
          <w:sz w:val="38"/>
          <w:szCs w:val="38"/>
          <w:vertAlign w:val="superscript"/>
        </w:rPr>
      </w:pPr>
      <w:r>
        <w:rPr>
          <w:rFonts w:eastAsia="Times New Roman"/>
          <w:sz w:val="19"/>
          <w:szCs w:val="19"/>
        </w:rPr>
        <w:t>использование социально-педагогических технологий мотивации школьников к общественной деятельности</w:t>
      </w:r>
    </w:p>
    <w:p w:rsidR="002624D7" w:rsidRDefault="002624D7">
      <w:pPr>
        <w:spacing w:line="294" w:lineRule="exact"/>
        <w:rPr>
          <w:sz w:val="20"/>
          <w:szCs w:val="20"/>
        </w:rPr>
      </w:pPr>
    </w:p>
    <w:p w:rsidR="002624D7" w:rsidRDefault="00B13E0A">
      <w:pPr>
        <w:ind w:left="-21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 xml:space="preserve">Критерии </w:t>
      </w:r>
      <w:r>
        <w:rPr>
          <w:rFonts w:eastAsia="Times New Roman"/>
          <w:b/>
          <w:bCs/>
        </w:rPr>
        <w:t>развития лидерского потенциала</w:t>
      </w:r>
    </w:p>
    <w:p w:rsidR="002624D7" w:rsidRDefault="00B13E0A">
      <w:pPr>
        <w:ind w:left="-21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школьников в условиях взаимодействия:</w:t>
      </w:r>
    </w:p>
    <w:p w:rsidR="002624D7" w:rsidRDefault="002624D7">
      <w:pPr>
        <w:spacing w:line="1" w:lineRule="exact"/>
        <w:rPr>
          <w:sz w:val="20"/>
          <w:szCs w:val="20"/>
        </w:rPr>
      </w:pPr>
    </w:p>
    <w:p w:rsidR="002624D7" w:rsidRDefault="00B13E0A">
      <w:pPr>
        <w:ind w:left="-219"/>
        <w:jc w:val="center"/>
        <w:rPr>
          <w:sz w:val="20"/>
          <w:szCs w:val="20"/>
        </w:rPr>
      </w:pPr>
      <w:r>
        <w:rPr>
          <w:rFonts w:eastAsia="Times New Roman"/>
        </w:rPr>
        <w:t>(коммуникативный, дидактический,</w:t>
      </w:r>
    </w:p>
    <w:p w:rsidR="002624D7" w:rsidRDefault="00B13E0A">
      <w:pPr>
        <w:ind w:left="-219"/>
        <w:jc w:val="center"/>
        <w:rPr>
          <w:sz w:val="20"/>
          <w:szCs w:val="20"/>
        </w:rPr>
      </w:pPr>
      <w:r>
        <w:rPr>
          <w:rFonts w:eastAsia="Times New Roman"/>
        </w:rPr>
        <w:t>прогностический, интегративный)</w:t>
      </w:r>
    </w:p>
    <w:p w:rsidR="002624D7" w:rsidRDefault="00B13E0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624D7" w:rsidRDefault="002624D7">
      <w:pPr>
        <w:spacing w:line="393" w:lineRule="exact"/>
        <w:rPr>
          <w:sz w:val="20"/>
          <w:szCs w:val="20"/>
        </w:rPr>
      </w:pPr>
    </w:p>
    <w:p w:rsidR="002624D7" w:rsidRDefault="00B13E0A">
      <w:pPr>
        <w:ind w:right="74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Компоненты программ и проектов</w:t>
      </w:r>
    </w:p>
    <w:p w:rsidR="002624D7" w:rsidRDefault="00B13E0A">
      <w:pPr>
        <w:ind w:right="7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субъектов взаимодействия:</w:t>
      </w:r>
    </w:p>
    <w:p w:rsidR="002624D7" w:rsidRDefault="00B13E0A">
      <w:pPr>
        <w:numPr>
          <w:ilvl w:val="0"/>
          <w:numId w:val="15"/>
        </w:numPr>
        <w:tabs>
          <w:tab w:val="left" w:pos="960"/>
        </w:tabs>
        <w:spacing w:line="184" w:lineRule="auto"/>
        <w:ind w:left="960" w:hanging="364"/>
        <w:rPr>
          <w:rFonts w:ascii="Arial" w:eastAsia="Arial" w:hAnsi="Arial" w:cs="Arial"/>
          <w:sz w:val="31"/>
          <w:szCs w:val="31"/>
          <w:vertAlign w:val="superscript"/>
        </w:rPr>
      </w:pPr>
      <w:r>
        <w:rPr>
          <w:rFonts w:eastAsia="Times New Roman"/>
          <w:sz w:val="18"/>
          <w:szCs w:val="18"/>
        </w:rPr>
        <w:t>целевой</w:t>
      </w:r>
    </w:p>
    <w:p w:rsidR="002624D7" w:rsidRDefault="002624D7">
      <w:pPr>
        <w:spacing w:line="23" w:lineRule="exact"/>
        <w:rPr>
          <w:rFonts w:ascii="Arial" w:eastAsia="Arial" w:hAnsi="Arial" w:cs="Arial"/>
          <w:sz w:val="31"/>
          <w:szCs w:val="31"/>
          <w:vertAlign w:val="superscript"/>
        </w:rPr>
      </w:pPr>
    </w:p>
    <w:p w:rsidR="002624D7" w:rsidRDefault="00B13E0A">
      <w:pPr>
        <w:numPr>
          <w:ilvl w:val="0"/>
          <w:numId w:val="15"/>
        </w:numPr>
        <w:tabs>
          <w:tab w:val="left" w:pos="960"/>
        </w:tabs>
        <w:spacing w:line="182" w:lineRule="auto"/>
        <w:ind w:left="960" w:hanging="364"/>
        <w:rPr>
          <w:rFonts w:ascii="Arial" w:eastAsia="Arial" w:hAnsi="Arial" w:cs="Arial"/>
          <w:sz w:val="29"/>
          <w:szCs w:val="29"/>
          <w:vertAlign w:val="superscript"/>
        </w:rPr>
      </w:pPr>
      <w:r>
        <w:rPr>
          <w:rFonts w:eastAsia="Times New Roman"/>
          <w:sz w:val="18"/>
          <w:szCs w:val="18"/>
        </w:rPr>
        <w:t>содержательный</w:t>
      </w:r>
    </w:p>
    <w:p w:rsidR="002624D7" w:rsidRDefault="002624D7">
      <w:pPr>
        <w:spacing w:line="23" w:lineRule="exact"/>
        <w:rPr>
          <w:rFonts w:ascii="Arial" w:eastAsia="Arial" w:hAnsi="Arial" w:cs="Arial"/>
          <w:sz w:val="29"/>
          <w:szCs w:val="29"/>
          <w:vertAlign w:val="superscript"/>
        </w:rPr>
      </w:pPr>
    </w:p>
    <w:p w:rsidR="002624D7" w:rsidRDefault="00B13E0A">
      <w:pPr>
        <w:numPr>
          <w:ilvl w:val="0"/>
          <w:numId w:val="15"/>
        </w:numPr>
        <w:tabs>
          <w:tab w:val="left" w:pos="960"/>
        </w:tabs>
        <w:spacing w:line="182" w:lineRule="auto"/>
        <w:ind w:left="960" w:hanging="364"/>
        <w:rPr>
          <w:rFonts w:ascii="Arial" w:eastAsia="Arial" w:hAnsi="Arial" w:cs="Arial"/>
          <w:sz w:val="29"/>
          <w:szCs w:val="29"/>
          <w:vertAlign w:val="superscript"/>
        </w:rPr>
      </w:pPr>
      <w:r>
        <w:rPr>
          <w:rFonts w:eastAsia="Times New Roman"/>
          <w:sz w:val="18"/>
          <w:szCs w:val="18"/>
        </w:rPr>
        <w:t>организационный</w:t>
      </w:r>
    </w:p>
    <w:p w:rsidR="002624D7" w:rsidRDefault="002624D7">
      <w:pPr>
        <w:spacing w:line="23" w:lineRule="exact"/>
        <w:rPr>
          <w:rFonts w:ascii="Arial" w:eastAsia="Arial" w:hAnsi="Arial" w:cs="Arial"/>
          <w:sz w:val="29"/>
          <w:szCs w:val="29"/>
          <w:vertAlign w:val="superscript"/>
        </w:rPr>
      </w:pPr>
    </w:p>
    <w:p w:rsidR="002624D7" w:rsidRDefault="00B13E0A">
      <w:pPr>
        <w:numPr>
          <w:ilvl w:val="0"/>
          <w:numId w:val="15"/>
        </w:numPr>
        <w:tabs>
          <w:tab w:val="left" w:pos="960"/>
        </w:tabs>
        <w:spacing w:line="182" w:lineRule="auto"/>
        <w:ind w:left="960" w:hanging="364"/>
        <w:rPr>
          <w:rFonts w:ascii="Arial" w:eastAsia="Arial" w:hAnsi="Arial" w:cs="Arial"/>
          <w:sz w:val="29"/>
          <w:szCs w:val="29"/>
          <w:vertAlign w:val="superscript"/>
        </w:rPr>
      </w:pPr>
      <w:r>
        <w:rPr>
          <w:rFonts w:eastAsia="Times New Roman"/>
          <w:sz w:val="18"/>
          <w:szCs w:val="18"/>
        </w:rPr>
        <w:t>результативный</w:t>
      </w:r>
    </w:p>
    <w:p w:rsidR="002624D7" w:rsidRDefault="002624D7">
      <w:pPr>
        <w:spacing w:line="200" w:lineRule="exact"/>
        <w:rPr>
          <w:sz w:val="20"/>
          <w:szCs w:val="20"/>
        </w:rPr>
      </w:pPr>
    </w:p>
    <w:p w:rsidR="002624D7" w:rsidRDefault="002624D7">
      <w:pPr>
        <w:spacing w:line="200" w:lineRule="exact"/>
        <w:rPr>
          <w:sz w:val="20"/>
          <w:szCs w:val="20"/>
        </w:rPr>
      </w:pPr>
    </w:p>
    <w:p w:rsidR="002624D7" w:rsidRDefault="002624D7">
      <w:pPr>
        <w:spacing w:line="200" w:lineRule="exact"/>
        <w:rPr>
          <w:sz w:val="20"/>
          <w:szCs w:val="20"/>
        </w:rPr>
      </w:pPr>
    </w:p>
    <w:p w:rsidR="002624D7" w:rsidRDefault="002624D7">
      <w:pPr>
        <w:spacing w:line="313" w:lineRule="exact"/>
        <w:rPr>
          <w:sz w:val="20"/>
          <w:szCs w:val="20"/>
        </w:rPr>
      </w:pPr>
    </w:p>
    <w:p w:rsidR="002624D7" w:rsidRDefault="00B13E0A">
      <w:pPr>
        <w:ind w:right="7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Составляющие развития лидерского</w:t>
      </w:r>
    </w:p>
    <w:p w:rsidR="002624D7" w:rsidRDefault="00B13E0A">
      <w:pPr>
        <w:ind w:right="7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потенциала школьников:</w:t>
      </w:r>
    </w:p>
    <w:p w:rsidR="002624D7" w:rsidRDefault="00B13E0A">
      <w:pPr>
        <w:numPr>
          <w:ilvl w:val="0"/>
          <w:numId w:val="16"/>
        </w:numPr>
        <w:tabs>
          <w:tab w:val="left" w:pos="960"/>
        </w:tabs>
        <w:spacing w:line="180" w:lineRule="auto"/>
        <w:ind w:left="960" w:hanging="364"/>
        <w:rPr>
          <w:rFonts w:ascii="Arial" w:eastAsia="Arial" w:hAnsi="Arial" w:cs="Arial"/>
          <w:sz w:val="32"/>
          <w:szCs w:val="32"/>
          <w:vertAlign w:val="superscript"/>
        </w:rPr>
      </w:pPr>
      <w:r>
        <w:rPr>
          <w:rFonts w:eastAsia="Times New Roman"/>
          <w:sz w:val="19"/>
          <w:szCs w:val="19"/>
        </w:rPr>
        <w:t>Личностный интерес</w:t>
      </w:r>
    </w:p>
    <w:p w:rsidR="002624D7" w:rsidRDefault="002624D7">
      <w:pPr>
        <w:spacing w:line="22" w:lineRule="exact"/>
        <w:rPr>
          <w:rFonts w:ascii="Arial" w:eastAsia="Arial" w:hAnsi="Arial" w:cs="Arial"/>
          <w:sz w:val="32"/>
          <w:szCs w:val="32"/>
          <w:vertAlign w:val="superscript"/>
        </w:rPr>
      </w:pPr>
    </w:p>
    <w:p w:rsidR="002624D7" w:rsidRDefault="00B13E0A">
      <w:pPr>
        <w:numPr>
          <w:ilvl w:val="0"/>
          <w:numId w:val="16"/>
        </w:numPr>
        <w:tabs>
          <w:tab w:val="left" w:pos="960"/>
        </w:tabs>
        <w:spacing w:line="182" w:lineRule="auto"/>
        <w:ind w:left="960" w:hanging="364"/>
        <w:rPr>
          <w:rFonts w:ascii="Arial" w:eastAsia="Arial" w:hAnsi="Arial" w:cs="Arial"/>
          <w:sz w:val="29"/>
          <w:szCs w:val="29"/>
          <w:vertAlign w:val="superscript"/>
        </w:rPr>
      </w:pPr>
      <w:r>
        <w:rPr>
          <w:rFonts w:eastAsia="Times New Roman"/>
          <w:sz w:val="18"/>
          <w:szCs w:val="18"/>
        </w:rPr>
        <w:t>Юридические гарантии</w:t>
      </w:r>
    </w:p>
    <w:p w:rsidR="002624D7" w:rsidRDefault="002624D7">
      <w:pPr>
        <w:spacing w:line="23" w:lineRule="exact"/>
        <w:rPr>
          <w:rFonts w:ascii="Arial" w:eastAsia="Arial" w:hAnsi="Arial" w:cs="Arial"/>
          <w:sz w:val="29"/>
          <w:szCs w:val="29"/>
          <w:vertAlign w:val="superscript"/>
        </w:rPr>
      </w:pPr>
    </w:p>
    <w:p w:rsidR="002624D7" w:rsidRDefault="00B13E0A">
      <w:pPr>
        <w:numPr>
          <w:ilvl w:val="0"/>
          <w:numId w:val="16"/>
        </w:numPr>
        <w:tabs>
          <w:tab w:val="left" w:pos="960"/>
        </w:tabs>
        <w:spacing w:line="182" w:lineRule="auto"/>
        <w:ind w:left="960" w:hanging="364"/>
        <w:rPr>
          <w:rFonts w:ascii="Arial" w:eastAsia="Arial" w:hAnsi="Arial" w:cs="Arial"/>
          <w:sz w:val="29"/>
          <w:szCs w:val="29"/>
          <w:vertAlign w:val="superscript"/>
        </w:rPr>
      </w:pPr>
      <w:r>
        <w:rPr>
          <w:rFonts w:eastAsia="Times New Roman"/>
          <w:sz w:val="18"/>
          <w:szCs w:val="18"/>
        </w:rPr>
        <w:t>Общественные приоритеты</w:t>
      </w:r>
    </w:p>
    <w:p w:rsidR="002624D7" w:rsidRDefault="002624D7">
      <w:pPr>
        <w:spacing w:line="23" w:lineRule="exact"/>
        <w:rPr>
          <w:rFonts w:ascii="Arial" w:eastAsia="Arial" w:hAnsi="Arial" w:cs="Arial"/>
          <w:sz w:val="29"/>
          <w:szCs w:val="29"/>
          <w:vertAlign w:val="superscript"/>
        </w:rPr>
      </w:pPr>
    </w:p>
    <w:p w:rsidR="002624D7" w:rsidRDefault="00B13E0A">
      <w:pPr>
        <w:numPr>
          <w:ilvl w:val="0"/>
          <w:numId w:val="16"/>
        </w:numPr>
        <w:tabs>
          <w:tab w:val="left" w:pos="960"/>
        </w:tabs>
        <w:spacing w:line="182" w:lineRule="auto"/>
        <w:ind w:left="960" w:hanging="364"/>
        <w:rPr>
          <w:rFonts w:ascii="Arial" w:eastAsia="Arial" w:hAnsi="Arial" w:cs="Arial"/>
          <w:sz w:val="29"/>
          <w:szCs w:val="29"/>
          <w:vertAlign w:val="superscript"/>
        </w:rPr>
      </w:pPr>
      <w:r>
        <w:rPr>
          <w:rFonts w:eastAsia="Times New Roman"/>
          <w:sz w:val="18"/>
          <w:szCs w:val="18"/>
        </w:rPr>
        <w:t>Социальная компетентность</w:t>
      </w:r>
    </w:p>
    <w:p w:rsidR="002624D7" w:rsidRDefault="002624D7">
      <w:pPr>
        <w:spacing w:line="2900" w:lineRule="exact"/>
        <w:rPr>
          <w:sz w:val="20"/>
          <w:szCs w:val="20"/>
        </w:rPr>
      </w:pPr>
    </w:p>
    <w:p w:rsidR="002624D7" w:rsidRDefault="002624D7">
      <w:pPr>
        <w:sectPr w:rsidR="002624D7">
          <w:type w:val="continuous"/>
          <w:pgSz w:w="16840" w:h="11906" w:orient="landscape"/>
          <w:pgMar w:top="426" w:right="718" w:bottom="564" w:left="1160" w:header="0" w:footer="0" w:gutter="0"/>
          <w:cols w:num="3" w:space="720" w:equalWidth="0">
            <w:col w:w="2700" w:space="540"/>
            <w:col w:w="6480" w:space="480"/>
            <w:col w:w="4760"/>
          </w:cols>
        </w:sectPr>
      </w:pPr>
    </w:p>
    <w:p w:rsidR="002624D7" w:rsidRDefault="002624D7">
      <w:pPr>
        <w:spacing w:line="200" w:lineRule="exact"/>
        <w:rPr>
          <w:sz w:val="20"/>
          <w:szCs w:val="20"/>
        </w:rPr>
      </w:pPr>
    </w:p>
    <w:p w:rsidR="002624D7" w:rsidRDefault="002624D7">
      <w:pPr>
        <w:spacing w:line="232" w:lineRule="exact"/>
        <w:rPr>
          <w:sz w:val="20"/>
          <w:szCs w:val="20"/>
        </w:rPr>
      </w:pPr>
    </w:p>
    <w:p w:rsidR="002624D7" w:rsidRDefault="00B13E0A">
      <w:pPr>
        <w:ind w:right="6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Схема. Модель взаимодействия РДШ и детских, молодежных общественных</w:t>
      </w:r>
    </w:p>
    <w:p w:rsidR="002624D7" w:rsidRDefault="00B13E0A">
      <w:pPr>
        <w:ind w:right="6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объединений по развитию лидерского потенциала школьников</w:t>
      </w:r>
    </w:p>
    <w:sectPr w:rsidR="002624D7" w:rsidSect="002624D7">
      <w:type w:val="continuous"/>
      <w:pgSz w:w="16840" w:h="11906" w:orient="landscape"/>
      <w:pgMar w:top="426" w:right="718" w:bottom="564" w:left="1160" w:header="0" w:footer="0" w:gutter="0"/>
      <w:cols w:space="720" w:equalWidth="0">
        <w:col w:w="149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AE1E23B8"/>
    <w:lvl w:ilvl="0" w:tplc="C68C5C3A">
      <w:start w:val="1"/>
      <w:numFmt w:val="bullet"/>
      <w:lvlText w:val="в"/>
      <w:lvlJc w:val="left"/>
    </w:lvl>
    <w:lvl w:ilvl="1" w:tplc="7C983D28">
      <w:start w:val="1"/>
      <w:numFmt w:val="bullet"/>
      <w:lvlText w:val="В"/>
      <w:lvlJc w:val="left"/>
    </w:lvl>
    <w:lvl w:ilvl="2" w:tplc="B19AD032">
      <w:start w:val="3"/>
      <w:numFmt w:val="decimal"/>
      <w:lvlText w:val="%3."/>
      <w:lvlJc w:val="left"/>
    </w:lvl>
    <w:lvl w:ilvl="3" w:tplc="8D7EA22C">
      <w:numFmt w:val="decimal"/>
      <w:lvlText w:val=""/>
      <w:lvlJc w:val="left"/>
    </w:lvl>
    <w:lvl w:ilvl="4" w:tplc="13DC604A">
      <w:numFmt w:val="decimal"/>
      <w:lvlText w:val=""/>
      <w:lvlJc w:val="left"/>
    </w:lvl>
    <w:lvl w:ilvl="5" w:tplc="750A83AE">
      <w:numFmt w:val="decimal"/>
      <w:lvlText w:val=""/>
      <w:lvlJc w:val="left"/>
    </w:lvl>
    <w:lvl w:ilvl="6" w:tplc="2584A6EA">
      <w:numFmt w:val="decimal"/>
      <w:lvlText w:val=""/>
      <w:lvlJc w:val="left"/>
    </w:lvl>
    <w:lvl w:ilvl="7" w:tplc="EA9E5E26">
      <w:numFmt w:val="decimal"/>
      <w:lvlText w:val=""/>
      <w:lvlJc w:val="left"/>
    </w:lvl>
    <w:lvl w:ilvl="8" w:tplc="6E2E7C58">
      <w:numFmt w:val="decimal"/>
      <w:lvlText w:val=""/>
      <w:lvlJc w:val="left"/>
    </w:lvl>
  </w:abstractNum>
  <w:abstractNum w:abstractNumId="1">
    <w:nsid w:val="00000124"/>
    <w:multiLevelType w:val="hybridMultilevel"/>
    <w:tmpl w:val="ABE04D1E"/>
    <w:lvl w:ilvl="0" w:tplc="CDCC9920">
      <w:start w:val="1"/>
      <w:numFmt w:val="bullet"/>
      <w:lvlText w:val="-"/>
      <w:lvlJc w:val="left"/>
    </w:lvl>
    <w:lvl w:ilvl="1" w:tplc="FD125C82">
      <w:numFmt w:val="decimal"/>
      <w:lvlText w:val=""/>
      <w:lvlJc w:val="left"/>
    </w:lvl>
    <w:lvl w:ilvl="2" w:tplc="79680212">
      <w:numFmt w:val="decimal"/>
      <w:lvlText w:val=""/>
      <w:lvlJc w:val="left"/>
    </w:lvl>
    <w:lvl w:ilvl="3" w:tplc="CE0669B8">
      <w:numFmt w:val="decimal"/>
      <w:lvlText w:val=""/>
      <w:lvlJc w:val="left"/>
    </w:lvl>
    <w:lvl w:ilvl="4" w:tplc="4BD818EA">
      <w:numFmt w:val="decimal"/>
      <w:lvlText w:val=""/>
      <w:lvlJc w:val="left"/>
    </w:lvl>
    <w:lvl w:ilvl="5" w:tplc="340E7EEE">
      <w:numFmt w:val="decimal"/>
      <w:lvlText w:val=""/>
      <w:lvlJc w:val="left"/>
    </w:lvl>
    <w:lvl w:ilvl="6" w:tplc="F07C7BAA">
      <w:numFmt w:val="decimal"/>
      <w:lvlText w:val=""/>
      <w:lvlJc w:val="left"/>
    </w:lvl>
    <w:lvl w:ilvl="7" w:tplc="BD26D392">
      <w:numFmt w:val="decimal"/>
      <w:lvlText w:val=""/>
      <w:lvlJc w:val="left"/>
    </w:lvl>
    <w:lvl w:ilvl="8" w:tplc="37041EFE">
      <w:numFmt w:val="decimal"/>
      <w:lvlText w:val=""/>
      <w:lvlJc w:val="left"/>
    </w:lvl>
  </w:abstractNum>
  <w:abstractNum w:abstractNumId="2">
    <w:nsid w:val="00000BB3"/>
    <w:multiLevelType w:val="hybridMultilevel"/>
    <w:tmpl w:val="878C7CFE"/>
    <w:lvl w:ilvl="0" w:tplc="B42CA374">
      <w:start w:val="1"/>
      <w:numFmt w:val="decimal"/>
      <w:lvlText w:val="%1."/>
      <w:lvlJc w:val="left"/>
    </w:lvl>
    <w:lvl w:ilvl="1" w:tplc="16749D5E">
      <w:numFmt w:val="decimal"/>
      <w:lvlText w:val=""/>
      <w:lvlJc w:val="left"/>
    </w:lvl>
    <w:lvl w:ilvl="2" w:tplc="8598A7E2">
      <w:numFmt w:val="decimal"/>
      <w:lvlText w:val=""/>
      <w:lvlJc w:val="left"/>
    </w:lvl>
    <w:lvl w:ilvl="3" w:tplc="335A6EB4">
      <w:numFmt w:val="decimal"/>
      <w:lvlText w:val=""/>
      <w:lvlJc w:val="left"/>
    </w:lvl>
    <w:lvl w:ilvl="4" w:tplc="7FA6A460">
      <w:numFmt w:val="decimal"/>
      <w:lvlText w:val=""/>
      <w:lvlJc w:val="left"/>
    </w:lvl>
    <w:lvl w:ilvl="5" w:tplc="81041788">
      <w:numFmt w:val="decimal"/>
      <w:lvlText w:val=""/>
      <w:lvlJc w:val="left"/>
    </w:lvl>
    <w:lvl w:ilvl="6" w:tplc="0980E656">
      <w:numFmt w:val="decimal"/>
      <w:lvlText w:val=""/>
      <w:lvlJc w:val="left"/>
    </w:lvl>
    <w:lvl w:ilvl="7" w:tplc="F5625772">
      <w:numFmt w:val="decimal"/>
      <w:lvlText w:val=""/>
      <w:lvlJc w:val="left"/>
    </w:lvl>
    <w:lvl w:ilvl="8" w:tplc="45425C70">
      <w:numFmt w:val="decimal"/>
      <w:lvlText w:val=""/>
      <w:lvlJc w:val="left"/>
    </w:lvl>
  </w:abstractNum>
  <w:abstractNum w:abstractNumId="3">
    <w:nsid w:val="00000F3E"/>
    <w:multiLevelType w:val="hybridMultilevel"/>
    <w:tmpl w:val="235E1538"/>
    <w:lvl w:ilvl="0" w:tplc="7EEA7AE0">
      <w:start w:val="4"/>
      <w:numFmt w:val="decimal"/>
      <w:lvlText w:val="%1."/>
      <w:lvlJc w:val="left"/>
    </w:lvl>
    <w:lvl w:ilvl="1" w:tplc="4F061FC2">
      <w:numFmt w:val="decimal"/>
      <w:lvlText w:val=""/>
      <w:lvlJc w:val="left"/>
    </w:lvl>
    <w:lvl w:ilvl="2" w:tplc="CB4A71C6">
      <w:numFmt w:val="decimal"/>
      <w:lvlText w:val=""/>
      <w:lvlJc w:val="left"/>
    </w:lvl>
    <w:lvl w:ilvl="3" w:tplc="1B9EFE96">
      <w:numFmt w:val="decimal"/>
      <w:lvlText w:val=""/>
      <w:lvlJc w:val="left"/>
    </w:lvl>
    <w:lvl w:ilvl="4" w:tplc="4E801DB6">
      <w:numFmt w:val="decimal"/>
      <w:lvlText w:val=""/>
      <w:lvlJc w:val="left"/>
    </w:lvl>
    <w:lvl w:ilvl="5" w:tplc="3D8CAFCE">
      <w:numFmt w:val="decimal"/>
      <w:lvlText w:val=""/>
      <w:lvlJc w:val="left"/>
    </w:lvl>
    <w:lvl w:ilvl="6" w:tplc="25049212">
      <w:numFmt w:val="decimal"/>
      <w:lvlText w:val=""/>
      <w:lvlJc w:val="left"/>
    </w:lvl>
    <w:lvl w:ilvl="7" w:tplc="29CE26F4">
      <w:numFmt w:val="decimal"/>
      <w:lvlText w:val=""/>
      <w:lvlJc w:val="left"/>
    </w:lvl>
    <w:lvl w:ilvl="8" w:tplc="A5CABC98">
      <w:numFmt w:val="decimal"/>
      <w:lvlText w:val=""/>
      <w:lvlJc w:val="left"/>
    </w:lvl>
  </w:abstractNum>
  <w:abstractNum w:abstractNumId="4">
    <w:nsid w:val="000012DB"/>
    <w:multiLevelType w:val="hybridMultilevel"/>
    <w:tmpl w:val="7F4ABDE6"/>
    <w:lvl w:ilvl="0" w:tplc="B2E81C28">
      <w:start w:val="1"/>
      <w:numFmt w:val="decimal"/>
      <w:lvlText w:val="%1"/>
      <w:lvlJc w:val="left"/>
    </w:lvl>
    <w:lvl w:ilvl="1" w:tplc="A30C86E8">
      <w:start w:val="2"/>
      <w:numFmt w:val="decimal"/>
      <w:lvlText w:val="%2."/>
      <w:lvlJc w:val="left"/>
    </w:lvl>
    <w:lvl w:ilvl="2" w:tplc="166EC0FE">
      <w:numFmt w:val="decimal"/>
      <w:lvlText w:val=""/>
      <w:lvlJc w:val="left"/>
    </w:lvl>
    <w:lvl w:ilvl="3" w:tplc="4880B45E">
      <w:numFmt w:val="decimal"/>
      <w:lvlText w:val=""/>
      <w:lvlJc w:val="left"/>
    </w:lvl>
    <w:lvl w:ilvl="4" w:tplc="2E5CF58E">
      <w:numFmt w:val="decimal"/>
      <w:lvlText w:val=""/>
      <w:lvlJc w:val="left"/>
    </w:lvl>
    <w:lvl w:ilvl="5" w:tplc="FDB82E6C">
      <w:numFmt w:val="decimal"/>
      <w:lvlText w:val=""/>
      <w:lvlJc w:val="left"/>
    </w:lvl>
    <w:lvl w:ilvl="6" w:tplc="386CDDF8">
      <w:numFmt w:val="decimal"/>
      <w:lvlText w:val=""/>
      <w:lvlJc w:val="left"/>
    </w:lvl>
    <w:lvl w:ilvl="7" w:tplc="08F2A354">
      <w:numFmt w:val="decimal"/>
      <w:lvlText w:val=""/>
      <w:lvlJc w:val="left"/>
    </w:lvl>
    <w:lvl w:ilvl="8" w:tplc="6AD2547A">
      <w:numFmt w:val="decimal"/>
      <w:lvlText w:val=""/>
      <w:lvlJc w:val="left"/>
    </w:lvl>
  </w:abstractNum>
  <w:abstractNum w:abstractNumId="5">
    <w:nsid w:val="0000153C"/>
    <w:multiLevelType w:val="hybridMultilevel"/>
    <w:tmpl w:val="2AEC0248"/>
    <w:lvl w:ilvl="0" w:tplc="0178CDDE">
      <w:start w:val="1"/>
      <w:numFmt w:val="decimal"/>
      <w:lvlText w:val="%1."/>
      <w:lvlJc w:val="left"/>
    </w:lvl>
    <w:lvl w:ilvl="1" w:tplc="5CCEB284">
      <w:start w:val="1"/>
      <w:numFmt w:val="decimal"/>
      <w:lvlText w:val="%2"/>
      <w:lvlJc w:val="left"/>
    </w:lvl>
    <w:lvl w:ilvl="2" w:tplc="2594216A">
      <w:numFmt w:val="decimal"/>
      <w:lvlText w:val=""/>
      <w:lvlJc w:val="left"/>
    </w:lvl>
    <w:lvl w:ilvl="3" w:tplc="54D4CCDE">
      <w:numFmt w:val="decimal"/>
      <w:lvlText w:val=""/>
      <w:lvlJc w:val="left"/>
    </w:lvl>
    <w:lvl w:ilvl="4" w:tplc="FF0E41AA">
      <w:numFmt w:val="decimal"/>
      <w:lvlText w:val=""/>
      <w:lvlJc w:val="left"/>
    </w:lvl>
    <w:lvl w:ilvl="5" w:tplc="9E4AF4AA">
      <w:numFmt w:val="decimal"/>
      <w:lvlText w:val=""/>
      <w:lvlJc w:val="left"/>
    </w:lvl>
    <w:lvl w:ilvl="6" w:tplc="CD888808">
      <w:numFmt w:val="decimal"/>
      <w:lvlText w:val=""/>
      <w:lvlJc w:val="left"/>
    </w:lvl>
    <w:lvl w:ilvl="7" w:tplc="45DEC3E0">
      <w:numFmt w:val="decimal"/>
      <w:lvlText w:val=""/>
      <w:lvlJc w:val="left"/>
    </w:lvl>
    <w:lvl w:ilvl="8" w:tplc="013CAB0C">
      <w:numFmt w:val="decimal"/>
      <w:lvlText w:val=""/>
      <w:lvlJc w:val="left"/>
    </w:lvl>
  </w:abstractNum>
  <w:abstractNum w:abstractNumId="6">
    <w:nsid w:val="00001547"/>
    <w:multiLevelType w:val="hybridMultilevel"/>
    <w:tmpl w:val="9D3CB5BE"/>
    <w:lvl w:ilvl="0" w:tplc="CC6CFB62">
      <w:start w:val="1"/>
      <w:numFmt w:val="bullet"/>
      <w:lvlText w:val="▪"/>
      <w:lvlJc w:val="left"/>
    </w:lvl>
    <w:lvl w:ilvl="1" w:tplc="7B029684">
      <w:numFmt w:val="decimal"/>
      <w:lvlText w:val=""/>
      <w:lvlJc w:val="left"/>
    </w:lvl>
    <w:lvl w:ilvl="2" w:tplc="F41688AC">
      <w:numFmt w:val="decimal"/>
      <w:lvlText w:val=""/>
      <w:lvlJc w:val="left"/>
    </w:lvl>
    <w:lvl w:ilvl="3" w:tplc="A41EAEA6">
      <w:numFmt w:val="decimal"/>
      <w:lvlText w:val=""/>
      <w:lvlJc w:val="left"/>
    </w:lvl>
    <w:lvl w:ilvl="4" w:tplc="886ADDA6">
      <w:numFmt w:val="decimal"/>
      <w:lvlText w:val=""/>
      <w:lvlJc w:val="left"/>
    </w:lvl>
    <w:lvl w:ilvl="5" w:tplc="B79C7B4A">
      <w:numFmt w:val="decimal"/>
      <w:lvlText w:val=""/>
      <w:lvlJc w:val="left"/>
    </w:lvl>
    <w:lvl w:ilvl="6" w:tplc="2286DAB8">
      <w:numFmt w:val="decimal"/>
      <w:lvlText w:val=""/>
      <w:lvlJc w:val="left"/>
    </w:lvl>
    <w:lvl w:ilvl="7" w:tplc="4306AA7E">
      <w:numFmt w:val="decimal"/>
      <w:lvlText w:val=""/>
      <w:lvlJc w:val="left"/>
    </w:lvl>
    <w:lvl w:ilvl="8" w:tplc="23CCBFBA">
      <w:numFmt w:val="decimal"/>
      <w:lvlText w:val=""/>
      <w:lvlJc w:val="left"/>
    </w:lvl>
  </w:abstractNum>
  <w:abstractNum w:abstractNumId="7">
    <w:nsid w:val="00002EA6"/>
    <w:multiLevelType w:val="hybridMultilevel"/>
    <w:tmpl w:val="AC8C19E8"/>
    <w:lvl w:ilvl="0" w:tplc="45CE8682">
      <w:start w:val="1"/>
      <w:numFmt w:val="bullet"/>
      <w:lvlText w:val="\endash "/>
      <w:lvlJc w:val="left"/>
    </w:lvl>
    <w:lvl w:ilvl="1" w:tplc="B816B726">
      <w:numFmt w:val="decimal"/>
      <w:lvlText w:val=""/>
      <w:lvlJc w:val="left"/>
    </w:lvl>
    <w:lvl w:ilvl="2" w:tplc="C1C673E8">
      <w:numFmt w:val="decimal"/>
      <w:lvlText w:val=""/>
      <w:lvlJc w:val="left"/>
    </w:lvl>
    <w:lvl w:ilvl="3" w:tplc="F8CEA7C4">
      <w:numFmt w:val="decimal"/>
      <w:lvlText w:val=""/>
      <w:lvlJc w:val="left"/>
    </w:lvl>
    <w:lvl w:ilvl="4" w:tplc="84809A38">
      <w:numFmt w:val="decimal"/>
      <w:lvlText w:val=""/>
      <w:lvlJc w:val="left"/>
    </w:lvl>
    <w:lvl w:ilvl="5" w:tplc="D34C8E24">
      <w:numFmt w:val="decimal"/>
      <w:lvlText w:val=""/>
      <w:lvlJc w:val="left"/>
    </w:lvl>
    <w:lvl w:ilvl="6" w:tplc="5CDE19CE">
      <w:numFmt w:val="decimal"/>
      <w:lvlText w:val=""/>
      <w:lvlJc w:val="left"/>
    </w:lvl>
    <w:lvl w:ilvl="7" w:tplc="392A844A">
      <w:numFmt w:val="decimal"/>
      <w:lvlText w:val=""/>
      <w:lvlJc w:val="left"/>
    </w:lvl>
    <w:lvl w:ilvl="8" w:tplc="98D0D008">
      <w:numFmt w:val="decimal"/>
      <w:lvlText w:val=""/>
      <w:lvlJc w:val="left"/>
    </w:lvl>
  </w:abstractNum>
  <w:abstractNum w:abstractNumId="8">
    <w:nsid w:val="0000305E"/>
    <w:multiLevelType w:val="hybridMultilevel"/>
    <w:tmpl w:val="484A8C30"/>
    <w:lvl w:ilvl="0" w:tplc="98A8F0D0">
      <w:start w:val="1"/>
      <w:numFmt w:val="bullet"/>
      <w:lvlText w:val="В"/>
      <w:lvlJc w:val="left"/>
    </w:lvl>
    <w:lvl w:ilvl="1" w:tplc="155609C2">
      <w:numFmt w:val="decimal"/>
      <w:lvlText w:val=""/>
      <w:lvlJc w:val="left"/>
    </w:lvl>
    <w:lvl w:ilvl="2" w:tplc="AC62BC06">
      <w:numFmt w:val="decimal"/>
      <w:lvlText w:val=""/>
      <w:lvlJc w:val="left"/>
    </w:lvl>
    <w:lvl w:ilvl="3" w:tplc="E384DD48">
      <w:numFmt w:val="decimal"/>
      <w:lvlText w:val=""/>
      <w:lvlJc w:val="left"/>
    </w:lvl>
    <w:lvl w:ilvl="4" w:tplc="D2CED330">
      <w:numFmt w:val="decimal"/>
      <w:lvlText w:val=""/>
      <w:lvlJc w:val="left"/>
    </w:lvl>
    <w:lvl w:ilvl="5" w:tplc="64CC84B4">
      <w:numFmt w:val="decimal"/>
      <w:lvlText w:val=""/>
      <w:lvlJc w:val="left"/>
    </w:lvl>
    <w:lvl w:ilvl="6" w:tplc="571E7770">
      <w:numFmt w:val="decimal"/>
      <w:lvlText w:val=""/>
      <w:lvlJc w:val="left"/>
    </w:lvl>
    <w:lvl w:ilvl="7" w:tplc="97A8720E">
      <w:numFmt w:val="decimal"/>
      <w:lvlText w:val=""/>
      <w:lvlJc w:val="left"/>
    </w:lvl>
    <w:lvl w:ilvl="8" w:tplc="18049BDC">
      <w:numFmt w:val="decimal"/>
      <w:lvlText w:val=""/>
      <w:lvlJc w:val="left"/>
    </w:lvl>
  </w:abstractNum>
  <w:abstractNum w:abstractNumId="9">
    <w:nsid w:val="0000390C"/>
    <w:multiLevelType w:val="hybridMultilevel"/>
    <w:tmpl w:val="142066B6"/>
    <w:lvl w:ilvl="0" w:tplc="C0E488EE">
      <w:start w:val="3"/>
      <w:numFmt w:val="decimal"/>
      <w:lvlText w:val="%1."/>
      <w:lvlJc w:val="left"/>
    </w:lvl>
    <w:lvl w:ilvl="1" w:tplc="95E4E58C">
      <w:numFmt w:val="decimal"/>
      <w:lvlText w:val=""/>
      <w:lvlJc w:val="left"/>
    </w:lvl>
    <w:lvl w:ilvl="2" w:tplc="D2BE6ED6">
      <w:numFmt w:val="decimal"/>
      <w:lvlText w:val=""/>
      <w:lvlJc w:val="left"/>
    </w:lvl>
    <w:lvl w:ilvl="3" w:tplc="9D7C2B98">
      <w:numFmt w:val="decimal"/>
      <w:lvlText w:val=""/>
      <w:lvlJc w:val="left"/>
    </w:lvl>
    <w:lvl w:ilvl="4" w:tplc="E04AFB18">
      <w:numFmt w:val="decimal"/>
      <w:lvlText w:val=""/>
      <w:lvlJc w:val="left"/>
    </w:lvl>
    <w:lvl w:ilvl="5" w:tplc="6332D7DE">
      <w:numFmt w:val="decimal"/>
      <w:lvlText w:val=""/>
      <w:lvlJc w:val="left"/>
    </w:lvl>
    <w:lvl w:ilvl="6" w:tplc="FCE4535E">
      <w:numFmt w:val="decimal"/>
      <w:lvlText w:val=""/>
      <w:lvlJc w:val="left"/>
    </w:lvl>
    <w:lvl w:ilvl="7" w:tplc="C71E4ADE">
      <w:numFmt w:val="decimal"/>
      <w:lvlText w:val=""/>
      <w:lvlJc w:val="left"/>
    </w:lvl>
    <w:lvl w:ilvl="8" w:tplc="790C61F4">
      <w:numFmt w:val="decimal"/>
      <w:lvlText w:val=""/>
      <w:lvlJc w:val="left"/>
    </w:lvl>
  </w:abstractNum>
  <w:abstractNum w:abstractNumId="10">
    <w:nsid w:val="0000440D"/>
    <w:multiLevelType w:val="hybridMultilevel"/>
    <w:tmpl w:val="E868A0AE"/>
    <w:lvl w:ilvl="0" w:tplc="A3FEAFA8">
      <w:start w:val="1"/>
      <w:numFmt w:val="bullet"/>
      <w:lvlText w:val="▪"/>
      <w:lvlJc w:val="left"/>
    </w:lvl>
    <w:lvl w:ilvl="1" w:tplc="58648BFA">
      <w:numFmt w:val="decimal"/>
      <w:lvlText w:val=""/>
      <w:lvlJc w:val="left"/>
    </w:lvl>
    <w:lvl w:ilvl="2" w:tplc="7E6A3358">
      <w:numFmt w:val="decimal"/>
      <w:lvlText w:val=""/>
      <w:lvlJc w:val="left"/>
    </w:lvl>
    <w:lvl w:ilvl="3" w:tplc="46FECCE8">
      <w:numFmt w:val="decimal"/>
      <w:lvlText w:val=""/>
      <w:lvlJc w:val="left"/>
    </w:lvl>
    <w:lvl w:ilvl="4" w:tplc="57F605B8">
      <w:numFmt w:val="decimal"/>
      <w:lvlText w:val=""/>
      <w:lvlJc w:val="left"/>
    </w:lvl>
    <w:lvl w:ilvl="5" w:tplc="B846F626">
      <w:numFmt w:val="decimal"/>
      <w:lvlText w:val=""/>
      <w:lvlJc w:val="left"/>
    </w:lvl>
    <w:lvl w:ilvl="6" w:tplc="B15A3988">
      <w:numFmt w:val="decimal"/>
      <w:lvlText w:val=""/>
      <w:lvlJc w:val="left"/>
    </w:lvl>
    <w:lvl w:ilvl="7" w:tplc="78A82296">
      <w:numFmt w:val="decimal"/>
      <w:lvlText w:val=""/>
      <w:lvlJc w:val="left"/>
    </w:lvl>
    <w:lvl w:ilvl="8" w:tplc="44305836">
      <w:numFmt w:val="decimal"/>
      <w:lvlText w:val=""/>
      <w:lvlJc w:val="left"/>
    </w:lvl>
  </w:abstractNum>
  <w:abstractNum w:abstractNumId="11">
    <w:nsid w:val="0000491C"/>
    <w:multiLevelType w:val="hybridMultilevel"/>
    <w:tmpl w:val="72A2356C"/>
    <w:lvl w:ilvl="0" w:tplc="B7A270E8">
      <w:start w:val="1"/>
      <w:numFmt w:val="bullet"/>
      <w:lvlText w:val="▪"/>
      <w:lvlJc w:val="left"/>
    </w:lvl>
    <w:lvl w:ilvl="1" w:tplc="16CE2B0E">
      <w:numFmt w:val="decimal"/>
      <w:lvlText w:val=""/>
      <w:lvlJc w:val="left"/>
    </w:lvl>
    <w:lvl w:ilvl="2" w:tplc="07AE058C">
      <w:numFmt w:val="decimal"/>
      <w:lvlText w:val=""/>
      <w:lvlJc w:val="left"/>
    </w:lvl>
    <w:lvl w:ilvl="3" w:tplc="4B6AB694">
      <w:numFmt w:val="decimal"/>
      <w:lvlText w:val=""/>
      <w:lvlJc w:val="left"/>
    </w:lvl>
    <w:lvl w:ilvl="4" w:tplc="BEBCD298">
      <w:numFmt w:val="decimal"/>
      <w:lvlText w:val=""/>
      <w:lvlJc w:val="left"/>
    </w:lvl>
    <w:lvl w:ilvl="5" w:tplc="B9F47E84">
      <w:numFmt w:val="decimal"/>
      <w:lvlText w:val=""/>
      <w:lvlJc w:val="left"/>
    </w:lvl>
    <w:lvl w:ilvl="6" w:tplc="2ED2964A">
      <w:numFmt w:val="decimal"/>
      <w:lvlText w:val=""/>
      <w:lvlJc w:val="left"/>
    </w:lvl>
    <w:lvl w:ilvl="7" w:tplc="1AA46318">
      <w:numFmt w:val="decimal"/>
      <w:lvlText w:val=""/>
      <w:lvlJc w:val="left"/>
    </w:lvl>
    <w:lvl w:ilvl="8" w:tplc="24064156">
      <w:numFmt w:val="decimal"/>
      <w:lvlText w:val=""/>
      <w:lvlJc w:val="left"/>
    </w:lvl>
  </w:abstractNum>
  <w:abstractNum w:abstractNumId="12">
    <w:nsid w:val="00004D06"/>
    <w:multiLevelType w:val="hybridMultilevel"/>
    <w:tmpl w:val="EA5205E6"/>
    <w:lvl w:ilvl="0" w:tplc="BF96576E">
      <w:start w:val="1"/>
      <w:numFmt w:val="bullet"/>
      <w:lvlText w:val="▪"/>
      <w:lvlJc w:val="left"/>
    </w:lvl>
    <w:lvl w:ilvl="1" w:tplc="B3D6AAC6">
      <w:numFmt w:val="decimal"/>
      <w:lvlText w:val=""/>
      <w:lvlJc w:val="left"/>
    </w:lvl>
    <w:lvl w:ilvl="2" w:tplc="1360BEF8">
      <w:numFmt w:val="decimal"/>
      <w:lvlText w:val=""/>
      <w:lvlJc w:val="left"/>
    </w:lvl>
    <w:lvl w:ilvl="3" w:tplc="D450B874">
      <w:numFmt w:val="decimal"/>
      <w:lvlText w:val=""/>
      <w:lvlJc w:val="left"/>
    </w:lvl>
    <w:lvl w:ilvl="4" w:tplc="F0C4234A">
      <w:numFmt w:val="decimal"/>
      <w:lvlText w:val=""/>
      <w:lvlJc w:val="left"/>
    </w:lvl>
    <w:lvl w:ilvl="5" w:tplc="3F6A12D2">
      <w:numFmt w:val="decimal"/>
      <w:lvlText w:val=""/>
      <w:lvlJc w:val="left"/>
    </w:lvl>
    <w:lvl w:ilvl="6" w:tplc="6DA61790">
      <w:numFmt w:val="decimal"/>
      <w:lvlText w:val=""/>
      <w:lvlJc w:val="left"/>
    </w:lvl>
    <w:lvl w:ilvl="7" w:tplc="31AAC902">
      <w:numFmt w:val="decimal"/>
      <w:lvlText w:val=""/>
      <w:lvlJc w:val="left"/>
    </w:lvl>
    <w:lvl w:ilvl="8" w:tplc="EAB83D02">
      <w:numFmt w:val="decimal"/>
      <w:lvlText w:val=""/>
      <w:lvlJc w:val="left"/>
    </w:lvl>
  </w:abstractNum>
  <w:abstractNum w:abstractNumId="13">
    <w:nsid w:val="00004DB7"/>
    <w:multiLevelType w:val="hybridMultilevel"/>
    <w:tmpl w:val="F0BAC4C6"/>
    <w:lvl w:ilvl="0" w:tplc="7228E75E">
      <w:start w:val="1"/>
      <w:numFmt w:val="bullet"/>
      <w:lvlText w:val="▪"/>
      <w:lvlJc w:val="left"/>
    </w:lvl>
    <w:lvl w:ilvl="1" w:tplc="AD60C39C">
      <w:numFmt w:val="decimal"/>
      <w:lvlText w:val=""/>
      <w:lvlJc w:val="left"/>
    </w:lvl>
    <w:lvl w:ilvl="2" w:tplc="B8C4A6E6">
      <w:numFmt w:val="decimal"/>
      <w:lvlText w:val=""/>
      <w:lvlJc w:val="left"/>
    </w:lvl>
    <w:lvl w:ilvl="3" w:tplc="3DE01D6A">
      <w:numFmt w:val="decimal"/>
      <w:lvlText w:val=""/>
      <w:lvlJc w:val="left"/>
    </w:lvl>
    <w:lvl w:ilvl="4" w:tplc="B03A529A">
      <w:numFmt w:val="decimal"/>
      <w:lvlText w:val=""/>
      <w:lvlJc w:val="left"/>
    </w:lvl>
    <w:lvl w:ilvl="5" w:tplc="30BC1C9E">
      <w:numFmt w:val="decimal"/>
      <w:lvlText w:val=""/>
      <w:lvlJc w:val="left"/>
    </w:lvl>
    <w:lvl w:ilvl="6" w:tplc="463AAF66">
      <w:numFmt w:val="decimal"/>
      <w:lvlText w:val=""/>
      <w:lvlJc w:val="left"/>
    </w:lvl>
    <w:lvl w:ilvl="7" w:tplc="7A8E2F26">
      <w:numFmt w:val="decimal"/>
      <w:lvlText w:val=""/>
      <w:lvlJc w:val="left"/>
    </w:lvl>
    <w:lvl w:ilvl="8" w:tplc="50705BA8">
      <w:numFmt w:val="decimal"/>
      <w:lvlText w:val=""/>
      <w:lvlJc w:val="left"/>
    </w:lvl>
  </w:abstractNum>
  <w:abstractNum w:abstractNumId="14">
    <w:nsid w:val="000054DE"/>
    <w:multiLevelType w:val="hybridMultilevel"/>
    <w:tmpl w:val="BF28E4F2"/>
    <w:lvl w:ilvl="0" w:tplc="D98C548A">
      <w:start w:val="1"/>
      <w:numFmt w:val="bullet"/>
      <w:lvlText w:val="▪"/>
      <w:lvlJc w:val="left"/>
    </w:lvl>
    <w:lvl w:ilvl="1" w:tplc="C3DC510E">
      <w:numFmt w:val="decimal"/>
      <w:lvlText w:val=""/>
      <w:lvlJc w:val="left"/>
    </w:lvl>
    <w:lvl w:ilvl="2" w:tplc="DD209FEA">
      <w:numFmt w:val="decimal"/>
      <w:lvlText w:val=""/>
      <w:lvlJc w:val="left"/>
    </w:lvl>
    <w:lvl w:ilvl="3" w:tplc="3BFEE460">
      <w:numFmt w:val="decimal"/>
      <w:lvlText w:val=""/>
      <w:lvlJc w:val="left"/>
    </w:lvl>
    <w:lvl w:ilvl="4" w:tplc="E5D499EC">
      <w:numFmt w:val="decimal"/>
      <w:lvlText w:val=""/>
      <w:lvlJc w:val="left"/>
    </w:lvl>
    <w:lvl w:ilvl="5" w:tplc="735C05A0">
      <w:numFmt w:val="decimal"/>
      <w:lvlText w:val=""/>
      <w:lvlJc w:val="left"/>
    </w:lvl>
    <w:lvl w:ilvl="6" w:tplc="0E9492AA">
      <w:numFmt w:val="decimal"/>
      <w:lvlText w:val=""/>
      <w:lvlJc w:val="left"/>
    </w:lvl>
    <w:lvl w:ilvl="7" w:tplc="1FD0DC48">
      <w:numFmt w:val="decimal"/>
      <w:lvlText w:val=""/>
      <w:lvlJc w:val="left"/>
    </w:lvl>
    <w:lvl w:ilvl="8" w:tplc="43961DAA">
      <w:numFmt w:val="decimal"/>
      <w:lvlText w:val=""/>
      <w:lvlJc w:val="left"/>
    </w:lvl>
  </w:abstractNum>
  <w:abstractNum w:abstractNumId="15">
    <w:nsid w:val="00007E87"/>
    <w:multiLevelType w:val="hybridMultilevel"/>
    <w:tmpl w:val="621E7582"/>
    <w:lvl w:ilvl="0" w:tplc="984ABF88">
      <w:start w:val="2"/>
      <w:numFmt w:val="decimal"/>
      <w:lvlText w:val="%1."/>
      <w:lvlJc w:val="left"/>
    </w:lvl>
    <w:lvl w:ilvl="1" w:tplc="609A9040">
      <w:numFmt w:val="decimal"/>
      <w:lvlText w:val=""/>
      <w:lvlJc w:val="left"/>
    </w:lvl>
    <w:lvl w:ilvl="2" w:tplc="576A1082">
      <w:numFmt w:val="decimal"/>
      <w:lvlText w:val=""/>
      <w:lvlJc w:val="left"/>
    </w:lvl>
    <w:lvl w:ilvl="3" w:tplc="A1FE1EE0">
      <w:numFmt w:val="decimal"/>
      <w:lvlText w:val=""/>
      <w:lvlJc w:val="left"/>
    </w:lvl>
    <w:lvl w:ilvl="4" w:tplc="CD8CEFB4">
      <w:numFmt w:val="decimal"/>
      <w:lvlText w:val=""/>
      <w:lvlJc w:val="left"/>
    </w:lvl>
    <w:lvl w:ilvl="5" w:tplc="8F1EFD78">
      <w:numFmt w:val="decimal"/>
      <w:lvlText w:val=""/>
      <w:lvlJc w:val="left"/>
    </w:lvl>
    <w:lvl w:ilvl="6" w:tplc="8FAAE382">
      <w:numFmt w:val="decimal"/>
      <w:lvlText w:val=""/>
      <w:lvlJc w:val="left"/>
    </w:lvl>
    <w:lvl w:ilvl="7" w:tplc="9626DB5C">
      <w:numFmt w:val="decimal"/>
      <w:lvlText w:val=""/>
      <w:lvlJc w:val="left"/>
    </w:lvl>
    <w:lvl w:ilvl="8" w:tplc="F0B85BEE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624D7"/>
    <w:rsid w:val="002624D7"/>
    <w:rsid w:val="00B13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Екатерина</cp:lastModifiedBy>
  <cp:revision>2</cp:revision>
  <dcterms:created xsi:type="dcterms:W3CDTF">2020-03-20T06:45:00Z</dcterms:created>
  <dcterms:modified xsi:type="dcterms:W3CDTF">2020-03-20T06:45:00Z</dcterms:modified>
</cp:coreProperties>
</file>