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05" w:rsidRDefault="00C20F05" w:rsidP="00C20F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Урок по теме «Русский язык в Интернете».</w:t>
      </w:r>
    </w:p>
    <w:p w:rsidR="00C20F05" w:rsidRDefault="00C20F05" w:rsidP="00C20F05">
      <w:pPr>
        <w:spacing w:after="0" w:line="240" w:lineRule="auto"/>
        <w:rPr>
          <w:rFonts w:ascii="Times New Roman" w:eastAsia="Times New Roman" w:hAnsi="Times New Roman"/>
          <w:i/>
          <w:iCs/>
          <w:sz w:val="1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Цели:</w:t>
      </w:r>
    </w:p>
    <w:p w:rsidR="00C20F05" w:rsidRDefault="00C20F05" w:rsidP="00C20F05">
      <w:pPr>
        <w:spacing w:after="0" w:line="240" w:lineRule="auto"/>
        <w:rPr>
          <w:rFonts w:ascii="Times New Roman" w:eastAsia="Times New Roman" w:hAnsi="Times New Roman"/>
          <w:iCs/>
          <w:sz w:val="1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 xml:space="preserve">Личностные: </w:t>
      </w:r>
      <w:r>
        <w:rPr>
          <w:rFonts w:ascii="Times New Roman" w:eastAsia="Times New Roman" w:hAnsi="Times New Roman"/>
          <w:iCs/>
          <w:sz w:val="18"/>
          <w:szCs w:val="24"/>
          <w:lang w:eastAsia="ru-RU"/>
        </w:rPr>
        <w:t>воспитывать ценностное отношение к родному языку как хранителю культуры.</w:t>
      </w:r>
    </w:p>
    <w:p w:rsidR="00C20F05" w:rsidRDefault="00C20F05" w:rsidP="00C20F05">
      <w:pPr>
        <w:spacing w:after="0" w:line="240" w:lineRule="auto"/>
        <w:rPr>
          <w:rFonts w:ascii="Times New Roman" w:eastAsia="Times New Roman" w:hAnsi="Times New Roman"/>
          <w:iCs/>
          <w:sz w:val="1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:</w:t>
      </w: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анализировать содержание устного и письменного сообщения; знать разные виды чтения; уметь извлекать информацию из различных источников; владеть приемами отбора и систематизации материала на определенную тему; уметь свободно, правильно излагать свои мысли в устной форме; использовать родной язык как средство получения знаний по другим учебным предметам.</w:t>
      </w:r>
    </w:p>
    <w:p w:rsidR="00C20F05" w:rsidRDefault="00C20F05" w:rsidP="00C20F05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Предметные:</w:t>
      </w: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создать условия для ознакомления обучающихся с вариантами общения, способами защиты личной информации; познакомить с  сайтами Национального корпуса русского языка,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Грамота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>, обучение работе с текстом.</w:t>
      </w:r>
    </w:p>
    <w:p w:rsidR="00C20F05" w:rsidRDefault="00C20F05" w:rsidP="00C20F05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i/>
          <w:sz w:val="18"/>
          <w:szCs w:val="24"/>
          <w:lang w:eastAsia="ru-RU"/>
        </w:rPr>
        <w:t xml:space="preserve">Опорные понятия, термины: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коммуникация, общение, личная информация, контактное общение и дистанционное общение </w:t>
      </w:r>
    </w:p>
    <w:p w:rsidR="00C20F05" w:rsidRDefault="00C20F05" w:rsidP="00C20F0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Организационная структура урока</w:t>
      </w:r>
    </w:p>
    <w:p w:rsidR="00C20F05" w:rsidRDefault="00C20F05" w:rsidP="00C20F05">
      <w:pPr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Этап урока 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Содержание деятельности учителя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Содержание деятельности 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(осуществляемые действия)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Формируемые способы деятельности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Мотивациоонный</w:t>
      </w:r>
      <w:proofErr w:type="spellEnd"/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 xml:space="preserve"> этап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Устный опрос по теме 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Задает вопрос 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Как Вы понимаете фразу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Д.Лихачева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>: «Общаясь, люди создают друг друга»?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Отвечают на вопросы учителя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.</w:t>
      </w:r>
      <w:proofErr w:type="gramEnd"/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Работают с упражнением 141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Осуществляют контроль и оценку учебных действий, логические действия: анализ, синтез. Адекватно реагируют на оценку учителя.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Владеют навыками контроля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и оценки учебных действий.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Адекватно реагируют на оценку учителя и сверстников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 </w:t>
      </w:r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Работа по теме урока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1. Работа с теоретическим материалом.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Прочитайте теоретический материал § 15, с. 90.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Что вам уже знакомо?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Что для вас оказалось новым?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Какие способы существуют для защиты личной информации?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Какие правила общения в Сети Вы знаете?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Какой вид общения Вы используете чаще?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Анализируют материал, предложенный в учебнике, находят новые факты об информации и способах ее защиты, составляют памятку, работают в группах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lastRenderedPageBreak/>
        <w:t>Владеют навыками работы с учебной статьей. Извлекают необходимую информацию из учебника, ответов сверстников, дополнений и уточнений учителя.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2. Эвристическая беседа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Знакомит учащихся с сайтом Национального корпуса русского языка</w:t>
      </w:r>
    </w:p>
    <w:p w:rsidR="00C20F05" w:rsidRDefault="00C20F05" w:rsidP="00C20F05">
      <w:pPr>
        <w:spacing w:before="100" w:beforeAutospacing="1" w:after="100" w:afterAutospacing="1" w:line="240" w:lineRule="auto"/>
        <w:rPr>
          <w:sz w:val="16"/>
        </w:rPr>
      </w:pPr>
      <w:r>
        <w:rPr>
          <w:sz w:val="16"/>
        </w:rPr>
        <w:t>Корпус — это информационно-справочная система, основанная на собрании текстов на некотором языке в электронной форме. Национальный корпус представляет данный язык на определенном этапе (или этапах) его существования и во всём многообразии жанров, стилей, территориальных и социальных вариантов и т. п. 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http://www.ruscorpora.ru/new/corpora-structure.html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Работают с сайтом Национального корпуса русского языка, выполняют упр. 146, 145 (5)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Формулируют ответы на поставленные учителем вопросы. Извлекают необходимую информацию из различных источников: ответов сверстников, уточнений учителя, сведений из схемы. Владеют навыками самостоятельной работы, способами конструктивного взаимодействия со сверстниками и учителем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24"/>
          <w:lang w:eastAsia="ru-RU"/>
        </w:rPr>
        <w:t>Закрепление изученного материала.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Фронтальная работа.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Беседа об использовании сайтов Национального корпуса русского языка,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Грамота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и др. в образовательных целях, знакомит с рубриками «Круг чтения», «Лингвистические заметки»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http://gramota.ru/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Активно включаются в беседу. Выполняют упр. 149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Осуществляют логические действия. Владеют навыками контроля учебных действий, базовыми предметными понятиями. Адекватно реагируют на оценку учителя и сверстников.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Владеют навыками контроля учебных действий, самостоятельной работы. Осуществляют поиск решения задачи творческого характера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V. Итог урока. Рефлексия учебной деятельности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- Опираясь на схему, расскажите о видах общения, способах защиты личной информации.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Домашнее задание: § 15; упр. 150, 151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Делают выводы и обобщения.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Записывают, задают уточняющие вопросы</w:t>
      </w:r>
    </w:p>
    <w:p w:rsidR="00C20F05" w:rsidRDefault="00C20F05" w:rsidP="00C20F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>Формулируют ответы на вопросы. Владеют навыками контроля и оценки учебных действий</w:t>
      </w:r>
    </w:p>
    <w:p w:rsidR="00E33195" w:rsidRDefault="00E33195" w:rsidP="00C20F05">
      <w:bookmarkStart w:id="0" w:name="_GoBack"/>
      <w:bookmarkEnd w:id="0"/>
    </w:p>
    <w:sectPr w:rsidR="00E33195" w:rsidSect="00C20F0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05"/>
    <w:rsid w:val="00C20F05"/>
    <w:rsid w:val="00E3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2022-02-06T15:22:00Z</cp:lastPrinted>
  <dcterms:created xsi:type="dcterms:W3CDTF">2022-02-06T15:20:00Z</dcterms:created>
  <dcterms:modified xsi:type="dcterms:W3CDTF">2022-02-06T15:23:00Z</dcterms:modified>
</cp:coreProperties>
</file>